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4416C" w14:textId="77777777" w:rsidR="00694279" w:rsidRDefault="00694279" w:rsidP="00E569E2">
      <w:pPr>
        <w:rPr>
          <w:b/>
          <w:szCs w:val="24"/>
        </w:rPr>
      </w:pPr>
    </w:p>
    <w:p w14:paraId="0CAEAFE4" w14:textId="77777777" w:rsidR="00694279" w:rsidRDefault="00694279" w:rsidP="00BC5B42">
      <w:pPr>
        <w:jc w:val="center"/>
        <w:rPr>
          <w:b/>
          <w:szCs w:val="24"/>
        </w:rPr>
      </w:pPr>
    </w:p>
    <w:p w14:paraId="249E87A2" w14:textId="360AD5E8" w:rsidR="00AD332F" w:rsidRPr="00E569E2" w:rsidRDefault="00482859" w:rsidP="00BC5B42">
      <w:pPr>
        <w:jc w:val="center"/>
        <w:rPr>
          <w:szCs w:val="24"/>
        </w:rPr>
      </w:pPr>
      <w:r>
        <w:rPr>
          <w:szCs w:val="24"/>
        </w:rPr>
        <w:t>SAN JUAN</w:t>
      </w:r>
      <w:r w:rsidR="002E44B5" w:rsidRPr="00E569E2">
        <w:rPr>
          <w:szCs w:val="24"/>
        </w:rPr>
        <w:t xml:space="preserve"> COUNTY </w:t>
      </w:r>
      <w:r w:rsidR="009C2290">
        <w:rPr>
          <w:szCs w:val="24"/>
        </w:rPr>
        <w:t>RESOLUTION</w:t>
      </w:r>
      <w:r w:rsidR="000C2E02" w:rsidRPr="00E569E2">
        <w:rPr>
          <w:szCs w:val="24"/>
        </w:rPr>
        <w:t xml:space="preserve"> </w:t>
      </w:r>
      <w:r w:rsidR="002E44B5" w:rsidRPr="00E569E2">
        <w:rPr>
          <w:szCs w:val="24"/>
        </w:rPr>
        <w:t xml:space="preserve">NO. </w:t>
      </w:r>
      <w:r>
        <w:rPr>
          <w:szCs w:val="24"/>
        </w:rPr>
        <w:t>____</w:t>
      </w:r>
    </w:p>
    <w:p w14:paraId="70C62877" w14:textId="77777777" w:rsidR="00AD332F" w:rsidRPr="00E569E2" w:rsidRDefault="00AD332F" w:rsidP="00BC5B42">
      <w:pPr>
        <w:rPr>
          <w:szCs w:val="24"/>
        </w:rPr>
      </w:pPr>
    </w:p>
    <w:p w14:paraId="7D0B5C88" w14:textId="4DAF8CF8" w:rsidR="00257134" w:rsidRPr="00E569E2" w:rsidRDefault="002C4595" w:rsidP="00B37CAB">
      <w:pPr>
        <w:pStyle w:val="BodyText"/>
        <w:ind w:left="720" w:right="720"/>
        <w:rPr>
          <w:b w:val="0"/>
        </w:rPr>
      </w:pPr>
      <w:r w:rsidRPr="00E569E2">
        <w:rPr>
          <w:b w:val="0"/>
          <w:bCs/>
          <w:color w:val="000000"/>
          <w:sz w:val="24"/>
          <w:szCs w:val="24"/>
        </w:rPr>
        <w:t>A</w:t>
      </w:r>
      <w:r w:rsidR="000C2E02" w:rsidRPr="00E569E2">
        <w:rPr>
          <w:b w:val="0"/>
          <w:bCs/>
          <w:color w:val="000000"/>
          <w:sz w:val="24"/>
          <w:szCs w:val="24"/>
        </w:rPr>
        <w:t xml:space="preserve"> </w:t>
      </w:r>
      <w:r w:rsidR="009C2290">
        <w:rPr>
          <w:b w:val="0"/>
          <w:bCs/>
          <w:color w:val="000000"/>
          <w:sz w:val="24"/>
          <w:szCs w:val="24"/>
        </w:rPr>
        <w:t>RESOLUTION</w:t>
      </w:r>
      <w:r w:rsidR="000C2E02" w:rsidRPr="00E569E2">
        <w:rPr>
          <w:b w:val="0"/>
          <w:bCs/>
          <w:color w:val="000000"/>
          <w:sz w:val="24"/>
          <w:szCs w:val="24"/>
        </w:rPr>
        <w:t xml:space="preserve"> </w:t>
      </w:r>
      <w:r w:rsidR="004C2EEE">
        <w:rPr>
          <w:b w:val="0"/>
          <w:bCs/>
          <w:color w:val="000000"/>
          <w:sz w:val="24"/>
          <w:szCs w:val="24"/>
        </w:rPr>
        <w:t>ALLOWING PERMIT ISSUANCE</w:t>
      </w:r>
      <w:r w:rsidR="00D73F61" w:rsidRPr="00E569E2">
        <w:rPr>
          <w:b w:val="0"/>
          <w:bCs/>
          <w:color w:val="000000"/>
          <w:sz w:val="24"/>
          <w:szCs w:val="24"/>
        </w:rPr>
        <w:t xml:space="preserve"> FOR </w:t>
      </w:r>
      <w:r w:rsidR="00B30DDB">
        <w:rPr>
          <w:b w:val="0"/>
          <w:bCs/>
          <w:color w:val="000000"/>
          <w:sz w:val="24"/>
          <w:szCs w:val="24"/>
        </w:rPr>
        <w:t xml:space="preserve">VEHICLE </w:t>
      </w:r>
      <w:r w:rsidR="00DA2928" w:rsidRPr="00E569E2">
        <w:rPr>
          <w:b w:val="0"/>
          <w:bCs/>
          <w:color w:val="000000"/>
          <w:sz w:val="24"/>
          <w:szCs w:val="24"/>
        </w:rPr>
        <w:t>OVERWEIGHT, OVERSIZE AND SPECIAL TRANSPORT</w:t>
      </w:r>
      <w:r w:rsidR="00146F6D">
        <w:rPr>
          <w:b w:val="0"/>
          <w:bCs/>
          <w:color w:val="000000"/>
          <w:sz w:val="24"/>
          <w:szCs w:val="24"/>
        </w:rPr>
        <w:t>ATION</w:t>
      </w:r>
      <w:r w:rsidR="00B30DDB">
        <w:rPr>
          <w:b w:val="0"/>
          <w:bCs/>
          <w:color w:val="000000"/>
          <w:sz w:val="24"/>
          <w:szCs w:val="24"/>
        </w:rPr>
        <w:t xml:space="preserve"> TRAVEL ON COUNTY ROADS</w:t>
      </w:r>
      <w:r w:rsidR="00146F6D">
        <w:rPr>
          <w:b w:val="0"/>
          <w:bCs/>
          <w:color w:val="000000"/>
          <w:sz w:val="24"/>
          <w:szCs w:val="24"/>
        </w:rPr>
        <w:t>, AND REGULATING CERTAIN REPET</w:t>
      </w:r>
      <w:r w:rsidR="0000485D">
        <w:rPr>
          <w:b w:val="0"/>
          <w:bCs/>
          <w:color w:val="000000"/>
          <w:sz w:val="24"/>
          <w:szCs w:val="24"/>
        </w:rPr>
        <w:t>I</w:t>
      </w:r>
      <w:r w:rsidR="00146F6D">
        <w:rPr>
          <w:b w:val="0"/>
          <w:bCs/>
          <w:color w:val="000000"/>
          <w:sz w:val="24"/>
          <w:szCs w:val="24"/>
        </w:rPr>
        <w:t>TIVE HAULING</w:t>
      </w:r>
    </w:p>
    <w:p w14:paraId="37E9BEA0" w14:textId="77777777" w:rsidR="00257134" w:rsidRDefault="00257134" w:rsidP="00257134"/>
    <w:p w14:paraId="1D42C549" w14:textId="157FA384" w:rsidR="00D975A8" w:rsidRDefault="00D975A8" w:rsidP="00D164F5">
      <w:pPr>
        <w:jc w:val="both"/>
      </w:pPr>
      <w:proofErr w:type="gramStart"/>
      <w:r>
        <w:t>WHEREAS,</w:t>
      </w:r>
      <w:proofErr w:type="gramEnd"/>
      <w:r>
        <w:t xml:space="preserve"> the </w:t>
      </w:r>
      <w:r w:rsidR="00F36E03">
        <w:t>San Juan</w:t>
      </w:r>
      <w:r>
        <w:t xml:space="preserve"> County Board of County Commissioners </w:t>
      </w:r>
      <w:r w:rsidR="004D7E4A">
        <w:t>finds it necessary to</w:t>
      </w:r>
      <w:r w:rsidR="00534C9D">
        <w:t xml:space="preserve"> monitor </w:t>
      </w:r>
      <w:r w:rsidR="001442BB">
        <w:t xml:space="preserve">and regulate certain </w:t>
      </w:r>
      <w:r w:rsidR="00534C9D">
        <w:t xml:space="preserve">commercial </w:t>
      </w:r>
      <w:r w:rsidR="004130CC">
        <w:t>activities</w:t>
      </w:r>
      <w:r w:rsidR="00534C9D">
        <w:t xml:space="preserve"> in order to exercise its authority to preserve the health, safety and welfare of its citizens and to protect the</w:t>
      </w:r>
      <w:r w:rsidR="004D7E4A">
        <w:t xml:space="preserve"> </w:t>
      </w:r>
      <w:r w:rsidR="00F36E03">
        <w:t>San Juan</w:t>
      </w:r>
      <w:r w:rsidR="004D7E4A">
        <w:t xml:space="preserve"> County road system from damage and undue wear caused by </w:t>
      </w:r>
      <w:r>
        <w:t xml:space="preserve">non-typical </w:t>
      </w:r>
      <w:r w:rsidR="004D7E4A">
        <w:t xml:space="preserve">and high-impact </w:t>
      </w:r>
      <w:r>
        <w:t>use</w:t>
      </w:r>
      <w:r w:rsidR="004D7E4A">
        <w:t xml:space="preserve">; </w:t>
      </w:r>
      <w:r>
        <w:t xml:space="preserve">and </w:t>
      </w:r>
    </w:p>
    <w:p w14:paraId="25974E19" w14:textId="77777777" w:rsidR="00D975A8" w:rsidRDefault="00D975A8" w:rsidP="00D164F5">
      <w:pPr>
        <w:jc w:val="both"/>
      </w:pPr>
    </w:p>
    <w:p w14:paraId="389BE0FC" w14:textId="603B5BBD" w:rsidR="00257134" w:rsidRDefault="00257134" w:rsidP="00D164F5">
      <w:pPr>
        <w:jc w:val="both"/>
      </w:pPr>
      <w:r>
        <w:t xml:space="preserve">WHEREAS, pursuant to </w:t>
      </w:r>
      <w:r w:rsidR="00214003">
        <w:t>section</w:t>
      </w:r>
      <w:r>
        <w:t xml:space="preserve"> 42-4-111, C.R.S., </w:t>
      </w:r>
      <w:r w:rsidR="00F36E03">
        <w:t>San Juan</w:t>
      </w:r>
      <w:r w:rsidR="00BA5FC9">
        <w:t xml:space="preserve"> County </w:t>
      </w:r>
      <w:r w:rsidR="00214003">
        <w:t>i</w:t>
      </w:r>
      <w:r w:rsidR="00BA5FC9">
        <w:t>s granted the authority through exercise of reasonable police power to regulate streets and highways within its jurisdiction by, among other things, r</w:t>
      </w:r>
      <w:r>
        <w:t xml:space="preserve">egulating or prohibiting the stopping, standing, or parking of vehicles, </w:t>
      </w:r>
      <w:r w:rsidR="00BA5FC9">
        <w:t>r</w:t>
      </w:r>
      <w:r>
        <w:t xml:space="preserve">egulating traffic by means of police officers or official traffic </w:t>
      </w:r>
      <w:r w:rsidR="00BA5FC9">
        <w:t>control devices, d</w:t>
      </w:r>
      <w:r>
        <w:t xml:space="preserve">esignating truck routes and restricting the use of highways, </w:t>
      </w:r>
      <w:r w:rsidR="00BA5FC9">
        <w:t>and by a</w:t>
      </w:r>
      <w:r>
        <w:t>dopting such temporary or experimental regulations as may be necessary to cover em</w:t>
      </w:r>
      <w:r w:rsidR="00BA5FC9">
        <w:t>ergencies or special conditions; and</w:t>
      </w:r>
    </w:p>
    <w:p w14:paraId="4F12FD76" w14:textId="77777777" w:rsidR="00BA5FC9" w:rsidRDefault="00BA5FC9" w:rsidP="00D164F5">
      <w:pPr>
        <w:jc w:val="both"/>
      </w:pPr>
    </w:p>
    <w:p w14:paraId="26927082" w14:textId="5C18A727" w:rsidR="00BA5FC9" w:rsidRDefault="00214003" w:rsidP="00D164F5">
      <w:pPr>
        <w:jc w:val="both"/>
      </w:pPr>
      <w:r w:rsidRPr="00A85DFD">
        <w:t>WHEREAS, pursuant to section</w:t>
      </w:r>
      <w:r w:rsidR="00BA5FC9" w:rsidRPr="00A85DFD">
        <w:t xml:space="preserve"> 42-4-106</w:t>
      </w:r>
      <w:r w:rsidRPr="00A85DFD">
        <w:t xml:space="preserve">, C.R.S.,  </w:t>
      </w:r>
      <w:r w:rsidR="00F36E03">
        <w:t>San Juan</w:t>
      </w:r>
      <w:r w:rsidRPr="00A85DFD">
        <w:t xml:space="preserve"> County is granted the authority to regulate streets and highways within its jurisdiction by prohibiting the operation of vehicles upon any such highway or impose restrictions as to the weight of vehicles to be operated upon any such highway, for a total period of not to exceed ninety days in any one calendar year, whenever any said highway by reason of deterioration, rain, snow, or other climatic conditions will be seriously damaged or destroyed unless the use of vehicles thereon is prohibited or the permissible weights thereof reduced</w:t>
      </w:r>
      <w:r w:rsidR="00856BD3">
        <w:t>,</w:t>
      </w:r>
      <w:r w:rsidRPr="00A85DFD">
        <w:t xml:space="preserve"> </w:t>
      </w:r>
      <w:r w:rsidR="00BA5FC9" w:rsidRPr="00A85DFD">
        <w:t>or prohibit the operation of trucks or commercial vehicles on designated highways</w:t>
      </w:r>
      <w:r w:rsidR="00C42995">
        <w:t>,</w:t>
      </w:r>
      <w:r w:rsidR="00BA5FC9" w:rsidRPr="00A85DFD">
        <w:t xml:space="preserve"> or may impose limitations as to the weight thereof, which prohibitions and limitations shall be designated by appropriate signs placed on such highw</w:t>
      </w:r>
      <w:r w:rsidR="00A85DFD" w:rsidRPr="00A85DFD">
        <w:t>ays</w:t>
      </w:r>
      <w:r w:rsidR="00C42995">
        <w:t xml:space="preserve">, or </w:t>
      </w:r>
      <w:r w:rsidR="00D42C26">
        <w:t xml:space="preserve">close totally or </w:t>
      </w:r>
      <w:r w:rsidR="00C42995">
        <w:t xml:space="preserve">limit </w:t>
      </w:r>
      <w:r w:rsidR="000855A0">
        <w:t>travel to over-snow only on roads snow covered or expected to be snow-covered</w:t>
      </w:r>
      <w:r w:rsidR="00A85DFD" w:rsidRPr="00A85DFD">
        <w:t>; and</w:t>
      </w:r>
    </w:p>
    <w:p w14:paraId="52A8D236" w14:textId="77777777" w:rsidR="0053315D" w:rsidRDefault="0053315D" w:rsidP="00D164F5">
      <w:pPr>
        <w:jc w:val="both"/>
      </w:pPr>
    </w:p>
    <w:p w14:paraId="4904F2EA" w14:textId="0A4A49AB" w:rsidR="0053315D" w:rsidRDefault="0053315D" w:rsidP="00D164F5">
      <w:pPr>
        <w:jc w:val="both"/>
      </w:pPr>
      <w:r>
        <w:t xml:space="preserve">WHEREAS, </w:t>
      </w:r>
      <w:r w:rsidR="009805A3">
        <w:t xml:space="preserve">by Ordinance </w:t>
      </w:r>
      <w:r w:rsidR="00434029">
        <w:t xml:space="preserve">2022-1, San Juan County </w:t>
      </w:r>
      <w:r w:rsidR="00C248C6">
        <w:t xml:space="preserve">has adopted the 2020 </w:t>
      </w:r>
      <w:r w:rsidR="003C44C8">
        <w:t xml:space="preserve">Colorado </w:t>
      </w:r>
      <w:r w:rsidR="00C248C6">
        <w:t>Model Traffic Code</w:t>
      </w:r>
      <w:r w:rsidR="00C16CAC">
        <w:t xml:space="preserve"> (“MTC</w:t>
      </w:r>
      <w:r w:rsidR="008B5B65">
        <w:t>”</w:t>
      </w:r>
      <w:r w:rsidR="00C16CAC">
        <w:t>)</w:t>
      </w:r>
      <w:r w:rsidR="00C248C6">
        <w:t xml:space="preserve">; and </w:t>
      </w:r>
    </w:p>
    <w:p w14:paraId="19BEC5C3" w14:textId="77777777" w:rsidR="00DE38A6" w:rsidRDefault="00DE38A6" w:rsidP="00D164F5">
      <w:pPr>
        <w:jc w:val="both"/>
      </w:pPr>
    </w:p>
    <w:p w14:paraId="3AB25F51" w14:textId="045AFD3C" w:rsidR="00DE38A6" w:rsidRDefault="00DE38A6" w:rsidP="00D164F5">
      <w:pPr>
        <w:jc w:val="both"/>
      </w:pPr>
      <w:proofErr w:type="gramStart"/>
      <w:r>
        <w:t>WHEREAS,</w:t>
      </w:r>
      <w:proofErr w:type="gramEnd"/>
      <w:r>
        <w:t xml:space="preserve"> </w:t>
      </w:r>
      <w:r w:rsidR="00F96CDB">
        <w:t xml:space="preserve">Part </w:t>
      </w:r>
      <w:r w:rsidR="00782807">
        <w:t xml:space="preserve">5 of the </w:t>
      </w:r>
      <w:r>
        <w:t xml:space="preserve">MTC contains State </w:t>
      </w:r>
      <w:r w:rsidR="009A0FE6">
        <w:t xml:space="preserve">regulation for </w:t>
      </w:r>
      <w:r w:rsidR="00995241">
        <w:t xml:space="preserve">maximum </w:t>
      </w:r>
      <w:r w:rsidR="009A0FE6">
        <w:t>size and weight of vehicles</w:t>
      </w:r>
      <w:r w:rsidR="007A319E">
        <w:t xml:space="preserve"> </w:t>
      </w:r>
      <w:r w:rsidR="00E901AB">
        <w:t>allowable on all roads</w:t>
      </w:r>
      <w:r w:rsidR="0062610D">
        <w:t>; and</w:t>
      </w:r>
    </w:p>
    <w:p w14:paraId="7F48D8E3" w14:textId="77777777" w:rsidR="00257134" w:rsidRDefault="00257134" w:rsidP="00D164F5">
      <w:pPr>
        <w:jc w:val="both"/>
      </w:pPr>
    </w:p>
    <w:p w14:paraId="28B58091" w14:textId="34CAA866" w:rsidR="00257134" w:rsidRDefault="00257134" w:rsidP="00D164F5">
      <w:pPr>
        <w:jc w:val="both"/>
      </w:pPr>
      <w:r>
        <w:t xml:space="preserve">WHEREAS, pursuant to </w:t>
      </w:r>
      <w:r w:rsidR="00743E76">
        <w:t>MTC §</w:t>
      </w:r>
      <w:r w:rsidR="00FF4F1B">
        <w:t>§</w:t>
      </w:r>
      <w:r>
        <w:t>510</w:t>
      </w:r>
      <w:r w:rsidR="002F11F3">
        <w:t xml:space="preserve"> and 511</w:t>
      </w:r>
      <w:r>
        <w:t xml:space="preserve">, </w:t>
      </w:r>
      <w:r w:rsidR="00F36E03">
        <w:t>San Juan</w:t>
      </w:r>
      <w:r>
        <w:t xml:space="preserve"> County is authorized to </w:t>
      </w:r>
      <w:r w:rsidR="002F11F3">
        <w:t xml:space="preserve">adopt local regulation for </w:t>
      </w:r>
      <w:r>
        <w:t>issu</w:t>
      </w:r>
      <w:r w:rsidR="004D722F">
        <w:t>ing</w:t>
      </w:r>
      <w:r>
        <w:t xml:space="preserve"> or withhold</w:t>
      </w:r>
      <w:r w:rsidR="00E00DF4">
        <w:t>ing</w:t>
      </w:r>
      <w:r>
        <w:t xml:space="preserve"> permits for vehicles which exceed the size and weight limitations established by statute, and if such permit is issued, to limit the number of trips, or to establish seasonal or other time limitations within which vehicles may be operated on the County roads indicated or otherwise to limit or prescribe conditions of operation of such vehicles when necessary to protect the safety of highway users, to protect the efficient movement of traffic from unreasonable interference, or to protect the County roads from undue damage to the road foundations, surface, or structures and may require such undertaking or other security as may be deemed necessary to compensate for any injury to any highway or highway structure; and</w:t>
      </w:r>
    </w:p>
    <w:p w14:paraId="5611F724" w14:textId="77777777" w:rsidR="00257134" w:rsidRDefault="00257134" w:rsidP="00D164F5">
      <w:pPr>
        <w:jc w:val="both"/>
      </w:pPr>
      <w:r>
        <w:t xml:space="preserve"> </w:t>
      </w:r>
    </w:p>
    <w:p w14:paraId="5A6DB7CB" w14:textId="6DC3B68F" w:rsidR="00C012CB" w:rsidRDefault="00C012CB" w:rsidP="00C012CB">
      <w:pPr>
        <w:jc w:val="both"/>
      </w:pPr>
      <w:proofErr w:type="gramStart"/>
      <w:r>
        <w:lastRenderedPageBreak/>
        <w:t>WHEREAS,</w:t>
      </w:r>
      <w:proofErr w:type="gramEnd"/>
      <w:r>
        <w:t xml:space="preserve"> MTC §510 provides an optional comprehensive regulation process for the issuance </w:t>
      </w:r>
      <w:r w:rsidR="0016327A">
        <w:t>or with</w:t>
      </w:r>
      <w:r w:rsidR="00784F20">
        <w:t xml:space="preserve">holding </w:t>
      </w:r>
      <w:r>
        <w:t xml:space="preserve">of </w:t>
      </w:r>
      <w:r w:rsidR="009D7899">
        <w:t>said</w:t>
      </w:r>
      <w:r>
        <w:t xml:space="preserve"> oversize and overweight permits by Counties; and</w:t>
      </w:r>
    </w:p>
    <w:p w14:paraId="2ABE1D10" w14:textId="77777777" w:rsidR="00C012CB" w:rsidRDefault="00C012CB" w:rsidP="00D164F5">
      <w:pPr>
        <w:jc w:val="both"/>
      </w:pPr>
    </w:p>
    <w:p w14:paraId="0A431053" w14:textId="09803F74" w:rsidR="00257134" w:rsidRDefault="00257134" w:rsidP="00D164F5">
      <w:pPr>
        <w:jc w:val="both"/>
      </w:pPr>
      <w:r>
        <w:t xml:space="preserve">WHEREAS, </w:t>
      </w:r>
      <w:r w:rsidR="00656871">
        <w:t>MTC §512</w:t>
      </w:r>
      <w:r>
        <w:t xml:space="preserve"> </w:t>
      </w:r>
      <w:r w:rsidR="00A80598">
        <w:t>and section 42-4-512, C.R.S.</w:t>
      </w:r>
      <w:r w:rsidR="00A45F2E">
        <w:t xml:space="preserve">, </w:t>
      </w:r>
      <w:r>
        <w:t>provides that no person shall drive, operate, or move upon or over any highway or highway structure any vehicles, object, or contrivance in such a manner so as to cause damage to said highway or highway structure, and such person shall be liable for any such damage caused regardless of the weight or size of the vehicle and whether or not the person has obtained a permit authorizing the activity causing the damage. Every person violating the provisions of, shall be liable for all damage, which said highway or highway structure may sustain as a result of such usage or activity. Whenever the driver of such vehicle, object, or contrivance is not the owner of same but is operating, driving, or moving such vehicle, object, or contrivance with the express or implied consent of the owner, then the owner or driver shall be jointly and severally liable for any such damage</w:t>
      </w:r>
      <w:r w:rsidR="006D37F3">
        <w:t>;</w:t>
      </w:r>
      <w:r>
        <w:t xml:space="preserve"> and </w:t>
      </w:r>
    </w:p>
    <w:p w14:paraId="49D5F760" w14:textId="77777777" w:rsidR="00257134" w:rsidRDefault="00257134" w:rsidP="00D164F5">
      <w:pPr>
        <w:jc w:val="both"/>
      </w:pPr>
    </w:p>
    <w:p w14:paraId="307FF2B2" w14:textId="319F2B59" w:rsidR="00257134" w:rsidRDefault="00257134" w:rsidP="00D164F5">
      <w:pPr>
        <w:jc w:val="both"/>
      </w:pPr>
      <w:r w:rsidRPr="00257134">
        <w:t>WHEREAS, pursuant to section 43-2-111, C.R.S., the Board</w:t>
      </w:r>
      <w:r w:rsidR="007C791A">
        <w:t xml:space="preserve"> </w:t>
      </w:r>
      <w:r w:rsidRPr="00257134">
        <w:t xml:space="preserve">of County Commissioners is responsible for the construction and maintenance of the County </w:t>
      </w:r>
      <w:r w:rsidR="00624508">
        <w:t>R</w:t>
      </w:r>
      <w:r w:rsidRPr="00257134">
        <w:t xml:space="preserve">oad system. The County </w:t>
      </w:r>
      <w:r w:rsidR="00700C90">
        <w:t>R</w:t>
      </w:r>
      <w:r w:rsidRPr="00257134">
        <w:t xml:space="preserve">oad </w:t>
      </w:r>
      <w:r w:rsidR="00700C90">
        <w:t>S</w:t>
      </w:r>
      <w:r w:rsidRPr="00257134">
        <w:t xml:space="preserve">upervisor is legally vested with the power to prevent damage to County roads from ditch overflows, insufficient or unsafe conduits, flumes, or ditches crossing such roads, the removal or disposition of any material injurious to such roads, unsafe railway or tramway crossings or any other cause which may </w:t>
      </w:r>
      <w:proofErr w:type="gramStart"/>
      <w:r w:rsidRPr="00257134">
        <w:t>arise</w:t>
      </w:r>
      <w:proofErr w:type="gramEnd"/>
      <w:r w:rsidRPr="00257134">
        <w:t xml:space="preserve"> and which comes under the jurisdiction of the Board of County Commissioners; and</w:t>
      </w:r>
    </w:p>
    <w:p w14:paraId="378E61D1" w14:textId="77777777" w:rsidR="00257134" w:rsidRDefault="00257134" w:rsidP="00D164F5">
      <w:pPr>
        <w:jc w:val="both"/>
      </w:pPr>
    </w:p>
    <w:p w14:paraId="6C4B6FE1" w14:textId="73F47036" w:rsidR="00D73F61" w:rsidRDefault="00D73F61" w:rsidP="00D164F5">
      <w:pPr>
        <w:jc w:val="both"/>
      </w:pPr>
      <w:r>
        <w:t>NOW, THEREFORE, BE IT</w:t>
      </w:r>
      <w:r w:rsidR="00A85DFD">
        <w:t xml:space="preserve"> </w:t>
      </w:r>
      <w:r w:rsidR="004F363E">
        <w:t>RESOLVED</w:t>
      </w:r>
      <w:r w:rsidR="00B37CAB">
        <w:t xml:space="preserve"> </w:t>
      </w:r>
      <w:r>
        <w:t xml:space="preserve">by the Board of County Commissioners of </w:t>
      </w:r>
      <w:r w:rsidR="00F36E03">
        <w:t>San Juan</w:t>
      </w:r>
      <w:r>
        <w:t xml:space="preserve"> County as follows:</w:t>
      </w:r>
    </w:p>
    <w:p w14:paraId="25100C97" w14:textId="77777777" w:rsidR="00B37CAB" w:rsidRDefault="00B37CAB" w:rsidP="00D164F5">
      <w:pPr>
        <w:jc w:val="both"/>
      </w:pPr>
    </w:p>
    <w:p w14:paraId="73BFCE73" w14:textId="77777777" w:rsidR="00B37CAB" w:rsidRPr="00B37CAB" w:rsidRDefault="00B37CAB" w:rsidP="006E59E4">
      <w:pPr>
        <w:numPr>
          <w:ilvl w:val="0"/>
          <w:numId w:val="6"/>
        </w:numPr>
        <w:jc w:val="center"/>
      </w:pPr>
      <w:r>
        <w:t>SCOPE</w:t>
      </w:r>
    </w:p>
    <w:p w14:paraId="20600A90" w14:textId="77777777" w:rsidR="00B37CAB" w:rsidRDefault="00B37CAB" w:rsidP="00D164F5">
      <w:pPr>
        <w:jc w:val="both"/>
        <w:rPr>
          <w:b/>
        </w:rPr>
      </w:pPr>
    </w:p>
    <w:p w14:paraId="70864491" w14:textId="411F1EAB" w:rsidR="004A6D11" w:rsidRDefault="000F0319" w:rsidP="00D929A4">
      <w:pPr>
        <w:numPr>
          <w:ilvl w:val="0"/>
          <w:numId w:val="7"/>
        </w:numPr>
        <w:ind w:left="0" w:firstLine="0"/>
        <w:jc w:val="both"/>
      </w:pPr>
      <w:r>
        <w:t xml:space="preserve">This Resolution applies to </w:t>
      </w:r>
      <w:r w:rsidR="00207C77">
        <w:t xml:space="preserve">all roads included on the </w:t>
      </w:r>
      <w:r w:rsidR="00012CDB">
        <w:t>County Road</w:t>
      </w:r>
      <w:r w:rsidR="00207C77">
        <w:t xml:space="preserve"> system within the boundaries of San Juan County.  </w:t>
      </w:r>
      <w:r w:rsidR="00186EE4">
        <w:t xml:space="preserve">By this </w:t>
      </w:r>
      <w:r w:rsidR="009C2290">
        <w:t>Resolution</w:t>
      </w:r>
      <w:r w:rsidR="00F044E1">
        <w:t xml:space="preserve">: </w:t>
      </w:r>
    </w:p>
    <w:p w14:paraId="50F6C2DD" w14:textId="77777777" w:rsidR="004A6D11" w:rsidRDefault="004A6D11" w:rsidP="004A6D11">
      <w:pPr>
        <w:jc w:val="both"/>
      </w:pPr>
    </w:p>
    <w:p w14:paraId="38D35FF8" w14:textId="4FE42774" w:rsidR="00063741" w:rsidRDefault="00E9510C" w:rsidP="004A6D11">
      <w:pPr>
        <w:jc w:val="both"/>
      </w:pPr>
      <w:r>
        <w:t>(</w:t>
      </w:r>
      <w:proofErr w:type="spellStart"/>
      <w:r>
        <w:t>i</w:t>
      </w:r>
      <w:proofErr w:type="spellEnd"/>
      <w:r>
        <w:t xml:space="preserve">) </w:t>
      </w:r>
      <w:r w:rsidR="00186EE4">
        <w:t xml:space="preserve">San Juan County hereby </w:t>
      </w:r>
      <w:r w:rsidR="00AD0E62">
        <w:t>adopt</w:t>
      </w:r>
      <w:r w:rsidR="007257CB">
        <w:t>s as County regulation</w:t>
      </w:r>
      <w:r w:rsidR="00AD0E62">
        <w:t xml:space="preserve"> </w:t>
      </w:r>
      <w:r w:rsidR="002828F5">
        <w:t xml:space="preserve">all provisions </w:t>
      </w:r>
      <w:r w:rsidR="00704E6B">
        <w:t>contained within</w:t>
      </w:r>
      <w:r w:rsidR="00F044E1">
        <w:t xml:space="preserve"> MTC </w:t>
      </w:r>
      <w:r w:rsidR="000743FE">
        <w:t>§</w:t>
      </w:r>
      <w:r w:rsidR="008806E5">
        <w:t>510</w:t>
      </w:r>
      <w:r w:rsidR="00FA11D8">
        <w:t>, together with the additional provisions as set forth herein</w:t>
      </w:r>
      <w:r w:rsidR="00906D01">
        <w:t xml:space="preserve"> </w:t>
      </w:r>
      <w:r w:rsidR="00B9220C">
        <w:t>(Oversize/Overwei</w:t>
      </w:r>
      <w:r w:rsidR="00063741">
        <w:t>ght Regulation)</w:t>
      </w:r>
      <w:r w:rsidR="008806E5">
        <w:t xml:space="preserve">; </w:t>
      </w:r>
      <w:r w:rsidR="00063741">
        <w:t>and</w:t>
      </w:r>
    </w:p>
    <w:p w14:paraId="72318FA9" w14:textId="77777777" w:rsidR="00063741" w:rsidRDefault="00063741" w:rsidP="00063741">
      <w:pPr>
        <w:jc w:val="both"/>
      </w:pPr>
    </w:p>
    <w:p w14:paraId="1F8208A9" w14:textId="257E6420" w:rsidR="00E9510C" w:rsidRDefault="00216EBE" w:rsidP="00063741">
      <w:pPr>
        <w:jc w:val="both"/>
      </w:pPr>
      <w:r>
        <w:t xml:space="preserve">(ii) </w:t>
      </w:r>
      <w:r w:rsidR="00F2495C">
        <w:t xml:space="preserve">San Juan County </w:t>
      </w:r>
      <w:r w:rsidR="006C0FF7">
        <w:t>require</w:t>
      </w:r>
      <w:r w:rsidR="00FF1488">
        <w:t>s</w:t>
      </w:r>
      <w:r w:rsidR="006C0FF7">
        <w:t xml:space="preserve"> and allow</w:t>
      </w:r>
      <w:r w:rsidR="00FF1488">
        <w:t>s</w:t>
      </w:r>
      <w:r w:rsidR="006C0FF7">
        <w:t xml:space="preserve"> for the issuance of permits by San Juan County </w:t>
      </w:r>
      <w:r>
        <w:t>for</w:t>
      </w:r>
      <w:r w:rsidR="005B696C" w:rsidRPr="005B696C">
        <w:t xml:space="preserve"> </w:t>
      </w:r>
      <w:r w:rsidR="00E9510C">
        <w:t xml:space="preserve">the operation of any </w:t>
      </w:r>
      <w:r w:rsidR="00B34E7E">
        <w:t xml:space="preserve">repetitive </w:t>
      </w:r>
      <w:r w:rsidR="00E9510C">
        <w:t xml:space="preserve">hauling project or </w:t>
      </w:r>
      <w:r w:rsidR="00534C9D">
        <w:t>hauling job</w:t>
      </w:r>
      <w:r w:rsidR="00222E25">
        <w:t>(s)</w:t>
      </w:r>
      <w:r w:rsidR="00E9510C">
        <w:t xml:space="preserve"> </w:t>
      </w:r>
      <w:r w:rsidR="00F81382">
        <w:t xml:space="preserve">cumulatively </w:t>
      </w:r>
      <w:r w:rsidR="00E9510C">
        <w:t xml:space="preserve">estimated to be in excess of 2,000,000 pounds within a </w:t>
      </w:r>
      <w:r w:rsidR="00C518D2">
        <w:t>12-</w:t>
      </w:r>
      <w:r w:rsidR="00E9510C">
        <w:t>month period</w:t>
      </w:r>
      <w:r w:rsidR="00222E25">
        <w:t>,</w:t>
      </w:r>
      <w:r w:rsidR="00E9510C">
        <w:t xml:space="preserve"> beginning with the date of permit approval</w:t>
      </w:r>
      <w:r w:rsidR="00E30344">
        <w:t xml:space="preserve"> (Repetitive Hauling Regulation)</w:t>
      </w:r>
      <w:r w:rsidR="00547307">
        <w:t xml:space="preserve">.  </w:t>
      </w:r>
      <w:r w:rsidR="00972086">
        <w:t xml:space="preserve"> </w:t>
      </w:r>
    </w:p>
    <w:p w14:paraId="5A9306C5" w14:textId="77777777" w:rsidR="00547307" w:rsidRDefault="00547307" w:rsidP="00D164F5">
      <w:pPr>
        <w:jc w:val="both"/>
      </w:pPr>
    </w:p>
    <w:p w14:paraId="5577A96D" w14:textId="5828F70F" w:rsidR="004F363E" w:rsidRDefault="005B696C">
      <w:pPr>
        <w:numPr>
          <w:ilvl w:val="0"/>
          <w:numId w:val="7"/>
        </w:numPr>
        <w:ind w:left="0" w:firstLine="0"/>
        <w:jc w:val="both"/>
      </w:pPr>
      <w:r>
        <w:t xml:space="preserve">The following </w:t>
      </w:r>
      <w:r w:rsidR="00A740F6">
        <w:t>a</w:t>
      </w:r>
      <w:r>
        <w:t xml:space="preserve">ctivities are specifically exempt from application of </w:t>
      </w:r>
      <w:r w:rsidR="00E30344">
        <w:t xml:space="preserve">the </w:t>
      </w:r>
      <w:r w:rsidR="000819BE">
        <w:t>Repetitive</w:t>
      </w:r>
      <w:r w:rsidR="00E30344">
        <w:t xml:space="preserve"> Hauling </w:t>
      </w:r>
      <w:r w:rsidR="000819BE">
        <w:t>Regulation</w:t>
      </w:r>
      <w:r w:rsidR="00972086">
        <w:t>: (</w:t>
      </w:r>
      <w:proofErr w:type="spellStart"/>
      <w:r w:rsidR="00972086">
        <w:t>i</w:t>
      </w:r>
      <w:proofErr w:type="spellEnd"/>
      <w:r w:rsidR="00972086">
        <w:t>)</w:t>
      </w:r>
      <w:r w:rsidR="004F363E">
        <w:t xml:space="preserve"> activities already specifically addressed and approved through the approval and issuance of a </w:t>
      </w:r>
      <w:r w:rsidR="003C4738">
        <w:t>permit</w:t>
      </w:r>
      <w:r w:rsidR="0068347A">
        <w:t xml:space="preserve"> issued by the County through other permitting processes</w:t>
      </w:r>
      <w:r w:rsidR="0078494B">
        <w:t>, or through other agreements, including an IGA with other governmental entities</w:t>
      </w:r>
      <w:r w:rsidR="004F363E">
        <w:t xml:space="preserve">; and (ii) regular commercial route hauling, such as garbage/refuse hauling and commercial carrier services.  </w:t>
      </w:r>
      <w:r w:rsidR="00972086">
        <w:t xml:space="preserve"> </w:t>
      </w:r>
      <w:r>
        <w:t xml:space="preserve"> </w:t>
      </w:r>
    </w:p>
    <w:p w14:paraId="6F0C15B5" w14:textId="77777777" w:rsidR="001D36D5" w:rsidRDefault="001D36D5" w:rsidP="00D164F5">
      <w:pPr>
        <w:pStyle w:val="ListParagraph"/>
      </w:pPr>
    </w:p>
    <w:p w14:paraId="099D5439" w14:textId="0A80C749" w:rsidR="008330DB" w:rsidRDefault="001D36D5" w:rsidP="00D164F5">
      <w:pPr>
        <w:numPr>
          <w:ilvl w:val="0"/>
          <w:numId w:val="7"/>
        </w:numPr>
        <w:ind w:left="0" w:firstLine="0"/>
        <w:jc w:val="both"/>
      </w:pPr>
      <w:proofErr w:type="gramStart"/>
      <w:r>
        <w:t>In the event that</w:t>
      </w:r>
      <w:proofErr w:type="gramEnd"/>
      <w:r>
        <w:t xml:space="preserve"> subcontractor haulers are utilized for any </w:t>
      </w:r>
      <w:r w:rsidR="00A96C7B">
        <w:t xml:space="preserve">activities subject to this Regulation, </w:t>
      </w:r>
      <w:r w:rsidR="008C2608">
        <w:t>b</w:t>
      </w:r>
      <w:r>
        <w:t xml:space="preserve">oth the contractor and subcontractor haulers shall be subject to all penalties, damages and enforcement procedures provided for herein or otherwise by law.  </w:t>
      </w:r>
    </w:p>
    <w:p w14:paraId="578F0EA3" w14:textId="77777777" w:rsidR="004F363E" w:rsidRDefault="004F363E" w:rsidP="00FA5D45">
      <w:pPr>
        <w:numPr>
          <w:ilvl w:val="0"/>
          <w:numId w:val="6"/>
        </w:numPr>
        <w:jc w:val="center"/>
      </w:pPr>
      <w:r>
        <w:lastRenderedPageBreak/>
        <w:t>APPLICATION</w:t>
      </w:r>
      <w:r w:rsidR="00B4497A">
        <w:t>/PERMIT</w:t>
      </w:r>
    </w:p>
    <w:p w14:paraId="26316A78" w14:textId="77777777" w:rsidR="004F363E" w:rsidRDefault="004F363E" w:rsidP="00D164F5">
      <w:pPr>
        <w:ind w:left="720"/>
        <w:jc w:val="both"/>
      </w:pPr>
    </w:p>
    <w:p w14:paraId="50CE3C9C" w14:textId="5D4B35E5" w:rsidR="00A75042" w:rsidRDefault="003A4E2D" w:rsidP="00D164F5">
      <w:pPr>
        <w:numPr>
          <w:ilvl w:val="0"/>
          <w:numId w:val="8"/>
        </w:numPr>
        <w:ind w:left="0" w:firstLine="0"/>
        <w:jc w:val="both"/>
      </w:pPr>
      <w:r>
        <w:t xml:space="preserve">Any person, </w:t>
      </w:r>
      <w:r w:rsidR="00D975A8">
        <w:t xml:space="preserve">prior to </w:t>
      </w:r>
      <w:r>
        <w:t xml:space="preserve">conducting any </w:t>
      </w:r>
      <w:r w:rsidR="003A082E">
        <w:t>activities subject to this Regulation</w:t>
      </w:r>
      <w:r w:rsidR="00D975A8">
        <w:t xml:space="preserve">, </w:t>
      </w:r>
      <w:r w:rsidR="00A75042">
        <w:t xml:space="preserve">shall </w:t>
      </w:r>
      <w:r w:rsidR="00D975A8">
        <w:t xml:space="preserve">comply with </w:t>
      </w:r>
      <w:r w:rsidR="00A75042">
        <w:t xml:space="preserve">the process and restrictions </w:t>
      </w:r>
      <w:r w:rsidR="00D975A8">
        <w:t xml:space="preserve">as set forth </w:t>
      </w:r>
      <w:r w:rsidR="00F824CC">
        <w:t xml:space="preserve">in MTC §510 and </w:t>
      </w:r>
      <w:r w:rsidR="00D975A8">
        <w:t xml:space="preserve">herein.  </w:t>
      </w:r>
      <w:r w:rsidR="00A75042">
        <w:t xml:space="preserve">Subject </w:t>
      </w:r>
      <w:r w:rsidR="00F72286">
        <w:t>a</w:t>
      </w:r>
      <w:r w:rsidR="00A75042">
        <w:t xml:space="preserve">ctivities may </w:t>
      </w:r>
      <w:r w:rsidR="00D975A8">
        <w:t xml:space="preserve">be commenced only upon written approval </w:t>
      </w:r>
      <w:r w:rsidR="00A75042">
        <w:t xml:space="preserve">of the Board of County Commissioners and/or that of the County Road </w:t>
      </w:r>
      <w:r w:rsidR="00C518D2">
        <w:t xml:space="preserve">Supervisor </w:t>
      </w:r>
      <w:r w:rsidR="00A75042">
        <w:t>or his designated representative through the issuance of a permit</w:t>
      </w:r>
      <w:r w:rsidR="00D975A8">
        <w:t xml:space="preserve">. </w:t>
      </w:r>
      <w:r w:rsidR="00744B29">
        <w:t xml:space="preserve">For </w:t>
      </w:r>
      <w:r w:rsidR="00F50C66">
        <w:t>repetitive</w:t>
      </w:r>
      <w:r w:rsidR="00744B29">
        <w:t xml:space="preserve"> hauling</w:t>
      </w:r>
      <w:r w:rsidR="00F50C66">
        <w:t xml:space="preserve"> exceeding </w:t>
      </w:r>
      <w:r w:rsidR="00775B6C">
        <w:t xml:space="preserve">a 12-month period, </w:t>
      </w:r>
      <w:r w:rsidR="00444C39">
        <w:t xml:space="preserve">permits shall be required for each subsequent 12-month period.  </w:t>
      </w:r>
      <w:r w:rsidR="00744B29">
        <w:t xml:space="preserve"> </w:t>
      </w:r>
    </w:p>
    <w:p w14:paraId="12F7FD4C" w14:textId="77777777" w:rsidR="00F120E8" w:rsidRDefault="00F120E8" w:rsidP="00D164F5">
      <w:pPr>
        <w:jc w:val="both"/>
      </w:pPr>
    </w:p>
    <w:p w14:paraId="3B18B6F6" w14:textId="58EAA1A4" w:rsidR="00296A06" w:rsidRDefault="00F120E8" w:rsidP="006D68C9">
      <w:pPr>
        <w:numPr>
          <w:ilvl w:val="0"/>
          <w:numId w:val="8"/>
        </w:numPr>
        <w:ind w:left="0" w:firstLine="0"/>
        <w:jc w:val="both"/>
      </w:pPr>
      <w:r>
        <w:t>An application for permit shall be submitted on forms issued by the County</w:t>
      </w:r>
      <w:r w:rsidR="00C13FE3">
        <w:t xml:space="preserve">, which </w:t>
      </w:r>
      <w:r w:rsidR="00433453">
        <w:t xml:space="preserve">shall </w:t>
      </w:r>
      <w:r w:rsidR="00C13FE3">
        <w:t xml:space="preserve">include acknowledgments of liability for road damage caused by </w:t>
      </w:r>
      <w:r w:rsidR="00A6335C">
        <w:t>s</w:t>
      </w:r>
      <w:r w:rsidR="00C13FE3">
        <w:t xml:space="preserve">ubject </w:t>
      </w:r>
      <w:proofErr w:type="spellStart"/>
      <w:r w:rsidR="00A6335C">
        <w:t>c</w:t>
      </w:r>
      <w:r w:rsidR="00C13FE3">
        <w:t>ctivity</w:t>
      </w:r>
      <w:proofErr w:type="spellEnd"/>
      <w:r>
        <w:t xml:space="preserve">.  </w:t>
      </w:r>
      <w:r w:rsidR="00A60483">
        <w:t>T</w:t>
      </w:r>
      <w:r w:rsidR="008B5B6F">
        <w:t>he applicant</w:t>
      </w:r>
      <w:r w:rsidR="00404D85">
        <w:t xml:space="preserve">, in addition to information required by </w:t>
      </w:r>
      <w:r w:rsidR="0041266E">
        <w:t>MTC §510,</w:t>
      </w:r>
      <w:r w:rsidR="008B5B6F">
        <w:t xml:space="preserve"> may be required to submit </w:t>
      </w:r>
      <w:r w:rsidR="00B64071">
        <w:t>information deemed warranted by the County, including</w:t>
      </w:r>
      <w:r w:rsidR="008B5B6F">
        <w:t xml:space="preserve"> without limitation:</w:t>
      </w:r>
    </w:p>
    <w:p w14:paraId="26D435C3" w14:textId="77777777" w:rsidR="009B5971" w:rsidRDefault="009B5971" w:rsidP="00D164F5">
      <w:pPr>
        <w:pStyle w:val="ListParagraph"/>
      </w:pPr>
    </w:p>
    <w:p w14:paraId="6E073DA1" w14:textId="67ED4061" w:rsidR="009B5971" w:rsidRDefault="006474B4" w:rsidP="009B5971">
      <w:pPr>
        <w:numPr>
          <w:ilvl w:val="1"/>
          <w:numId w:val="8"/>
        </w:numPr>
        <w:jc w:val="both"/>
      </w:pPr>
      <w:proofErr w:type="gramStart"/>
      <w:r>
        <w:t>Log</w:t>
      </w:r>
      <w:r w:rsidR="001D36D5">
        <w:t>-</w:t>
      </w:r>
      <w:r>
        <w:t>books</w:t>
      </w:r>
      <w:proofErr w:type="gramEnd"/>
      <w:r>
        <w:t xml:space="preserve"> for each vehic</w:t>
      </w:r>
      <w:r w:rsidR="00070CA6">
        <w:t>le</w:t>
      </w:r>
      <w:r w:rsidR="00383B47">
        <w:t xml:space="preserve"> to be provided quarterly following issuance of permit</w:t>
      </w:r>
    </w:p>
    <w:p w14:paraId="1E2488F6" w14:textId="46033D87" w:rsidR="00022355" w:rsidRDefault="00E77442" w:rsidP="009B5971">
      <w:pPr>
        <w:numPr>
          <w:ilvl w:val="1"/>
          <w:numId w:val="8"/>
        </w:numPr>
        <w:jc w:val="both"/>
      </w:pPr>
      <w:r>
        <w:t>VIN for each vehicle to be used</w:t>
      </w:r>
    </w:p>
    <w:p w14:paraId="5DC137FD" w14:textId="15923512" w:rsidR="00022355" w:rsidRDefault="00022355" w:rsidP="009B5971">
      <w:pPr>
        <w:numPr>
          <w:ilvl w:val="1"/>
          <w:numId w:val="8"/>
        </w:numPr>
        <w:jc w:val="both"/>
      </w:pPr>
      <w:r>
        <w:t>Requested routes</w:t>
      </w:r>
    </w:p>
    <w:p w14:paraId="2570EDB9" w14:textId="39931038" w:rsidR="00022355" w:rsidRDefault="0071001F" w:rsidP="009B5971">
      <w:pPr>
        <w:numPr>
          <w:ilvl w:val="1"/>
          <w:numId w:val="8"/>
        </w:numPr>
        <w:jc w:val="both"/>
      </w:pPr>
      <w:r>
        <w:t>Anticipated number of total hauls</w:t>
      </w:r>
    </w:p>
    <w:p w14:paraId="4F35DF08" w14:textId="630B40C5" w:rsidR="0071001F" w:rsidRDefault="0071001F" w:rsidP="009B5971">
      <w:pPr>
        <w:numPr>
          <w:ilvl w:val="1"/>
          <w:numId w:val="8"/>
        </w:numPr>
        <w:jc w:val="both"/>
      </w:pPr>
      <w:r>
        <w:t xml:space="preserve">Anticipated total weight </w:t>
      </w:r>
      <w:r w:rsidR="00E8230C">
        <w:t>per haul</w:t>
      </w:r>
    </w:p>
    <w:p w14:paraId="1A7B933C" w14:textId="17ED4300" w:rsidR="00E8230C" w:rsidRDefault="00E8230C" w:rsidP="009B5971">
      <w:pPr>
        <w:numPr>
          <w:ilvl w:val="1"/>
          <w:numId w:val="8"/>
        </w:numPr>
        <w:jc w:val="both"/>
      </w:pPr>
      <w:r>
        <w:t>Anticipated commencement and completion dates</w:t>
      </w:r>
    </w:p>
    <w:p w14:paraId="03D6BAED" w14:textId="19E8E8FE" w:rsidR="006B0040" w:rsidRDefault="006B0040" w:rsidP="009B5971">
      <w:pPr>
        <w:numPr>
          <w:ilvl w:val="1"/>
          <w:numId w:val="8"/>
        </w:numPr>
        <w:jc w:val="both"/>
      </w:pPr>
      <w:r>
        <w:t>Hours of hauling</w:t>
      </w:r>
    </w:p>
    <w:p w14:paraId="4D166883" w14:textId="58799E2A" w:rsidR="00296A06" w:rsidRDefault="006B0040" w:rsidP="00D164F5">
      <w:pPr>
        <w:numPr>
          <w:ilvl w:val="1"/>
          <w:numId w:val="8"/>
        </w:numPr>
        <w:jc w:val="both"/>
      </w:pPr>
      <w:r>
        <w:t>Insurance information</w:t>
      </w:r>
    </w:p>
    <w:p w14:paraId="4CB5A8B1" w14:textId="68F7412A" w:rsidR="00B464CE" w:rsidRDefault="00B464CE" w:rsidP="00D164F5">
      <w:pPr>
        <w:numPr>
          <w:ilvl w:val="1"/>
          <w:numId w:val="8"/>
        </w:numPr>
        <w:jc w:val="both"/>
      </w:pPr>
      <w:r>
        <w:t>Vehicle maintenance and inspection schedule and process</w:t>
      </w:r>
    </w:p>
    <w:p w14:paraId="708BE815" w14:textId="175EB515" w:rsidR="00B464CE" w:rsidRDefault="00B464CE" w:rsidP="00D164F5">
      <w:pPr>
        <w:numPr>
          <w:ilvl w:val="1"/>
          <w:numId w:val="8"/>
        </w:numPr>
        <w:jc w:val="both"/>
      </w:pPr>
      <w:r>
        <w:t>Operator licensing requirements</w:t>
      </w:r>
    </w:p>
    <w:p w14:paraId="3E2FCDCA" w14:textId="77777777" w:rsidR="00296A06" w:rsidRDefault="00296A06" w:rsidP="00D164F5">
      <w:pPr>
        <w:pStyle w:val="ListParagraph"/>
      </w:pPr>
    </w:p>
    <w:p w14:paraId="4EBD112B" w14:textId="2E20CB01" w:rsidR="00F120E8" w:rsidRDefault="00F120E8" w:rsidP="00D164F5">
      <w:pPr>
        <w:numPr>
          <w:ilvl w:val="0"/>
          <w:numId w:val="8"/>
        </w:numPr>
        <w:ind w:left="0" w:firstLine="0"/>
        <w:jc w:val="both"/>
      </w:pPr>
      <w:r>
        <w:t>The anticipated permit costs shall be included with the initial submittal.  If such permit costs are undetermined at the time of submittal, said costs shall be paid upon determination by the County, prior to issuance of the permit.</w:t>
      </w:r>
    </w:p>
    <w:p w14:paraId="1208DA44" w14:textId="77777777" w:rsidR="00B4497A" w:rsidRDefault="00B4497A" w:rsidP="00982DB2">
      <w:pPr>
        <w:jc w:val="both"/>
      </w:pPr>
    </w:p>
    <w:p w14:paraId="78AA0AC9" w14:textId="71899713" w:rsidR="00B4497A" w:rsidRDefault="00B4497A" w:rsidP="00FA5D45">
      <w:pPr>
        <w:numPr>
          <w:ilvl w:val="0"/>
          <w:numId w:val="6"/>
        </w:numPr>
        <w:jc w:val="center"/>
      </w:pPr>
      <w:r>
        <w:t>PERMIT ISSUANCE/CONDITIONS</w:t>
      </w:r>
    </w:p>
    <w:p w14:paraId="2E6CC80B" w14:textId="77777777" w:rsidR="00A75042" w:rsidRDefault="00A75042" w:rsidP="00D164F5">
      <w:pPr>
        <w:pStyle w:val="ListParagraph"/>
        <w:jc w:val="both"/>
      </w:pPr>
    </w:p>
    <w:p w14:paraId="19ED1FBE" w14:textId="3B5CA4B1" w:rsidR="001B579C" w:rsidRDefault="00FB6E37" w:rsidP="00FB6E37">
      <w:pPr>
        <w:jc w:val="both"/>
      </w:pPr>
      <w:r>
        <w:t>1.</w:t>
      </w:r>
      <w:r>
        <w:tab/>
      </w:r>
      <w:r w:rsidR="00E374B0">
        <w:t xml:space="preserve">The decision to issue, issue with conditions, or deny </w:t>
      </w:r>
      <w:r w:rsidR="001B5BF9">
        <w:t xml:space="preserve">any permit or permit renewal shall be </w:t>
      </w:r>
      <w:r w:rsidR="00CC439E">
        <w:t xml:space="preserve">made based upon </w:t>
      </w:r>
      <w:r w:rsidR="00B95689">
        <w:t>good cause, including</w:t>
      </w:r>
      <w:r w:rsidR="00854605">
        <w:t xml:space="preserve"> </w:t>
      </w:r>
      <w:r w:rsidR="00242E4B">
        <w:t xml:space="preserve">after </w:t>
      </w:r>
      <w:r w:rsidR="00BD7638">
        <w:t xml:space="preserve">considering </w:t>
      </w:r>
      <w:r w:rsidR="008456D4">
        <w:t xml:space="preserve">information received and </w:t>
      </w:r>
      <w:r w:rsidR="00242E4B">
        <w:t xml:space="preserve">giving due consideration </w:t>
      </w:r>
      <w:r w:rsidR="00B31A3B">
        <w:t>to</w:t>
      </w:r>
      <w:r w:rsidR="00242E4B">
        <w:t xml:space="preserve"> safety, </w:t>
      </w:r>
      <w:r w:rsidR="00D77F9A">
        <w:t xml:space="preserve">and preservation </w:t>
      </w:r>
      <w:r w:rsidR="0000057A">
        <w:t xml:space="preserve">of the County Road system. </w:t>
      </w:r>
      <w:r w:rsidR="009D1520">
        <w:t xml:space="preserve">Any administrative decision </w:t>
      </w:r>
      <w:r w:rsidR="000068F8">
        <w:t>may be appealed to the Board of County Commissioners.  A hearing on the matter shall be held with</w:t>
      </w:r>
      <w:r w:rsidR="001C2561">
        <w:t>in 45 days of the request for appeal.</w:t>
      </w:r>
    </w:p>
    <w:p w14:paraId="22CCC63E" w14:textId="77777777" w:rsidR="001B579C" w:rsidRDefault="001B579C" w:rsidP="00D164F5">
      <w:pPr>
        <w:pStyle w:val="ListParagraph"/>
        <w:jc w:val="both"/>
      </w:pPr>
    </w:p>
    <w:p w14:paraId="0D73BB6C" w14:textId="20B290A2" w:rsidR="00284F51" w:rsidRDefault="00FB6E37" w:rsidP="00FB6E37">
      <w:pPr>
        <w:jc w:val="both"/>
      </w:pPr>
      <w:r>
        <w:t>2.</w:t>
      </w:r>
      <w:r>
        <w:tab/>
      </w:r>
      <w:r w:rsidR="00D975A8">
        <w:t xml:space="preserve">Each </w:t>
      </w:r>
      <w:r w:rsidR="00AB20CD">
        <w:t>s</w:t>
      </w:r>
      <w:r w:rsidR="00A75042">
        <w:t xml:space="preserve">ubject </w:t>
      </w:r>
      <w:r w:rsidR="00AB20CD">
        <w:t>a</w:t>
      </w:r>
      <w:r w:rsidR="00A75042">
        <w:t xml:space="preserve">ctivity </w:t>
      </w:r>
      <w:r w:rsidR="00D975A8">
        <w:t xml:space="preserve">shall be considered a separate </w:t>
      </w:r>
      <w:r w:rsidR="00914BBE">
        <w:t>action</w:t>
      </w:r>
      <w:r w:rsidR="00D975A8">
        <w:t xml:space="preserve">, and each </w:t>
      </w:r>
      <w:r w:rsidR="00884D51">
        <w:t>may</w:t>
      </w:r>
      <w:r w:rsidR="00D975A8">
        <w:t xml:space="preserve"> require bonding or the posting of other acceptable security according to the nature and scope of activity and to the satisfaction of the Board of County Commissioners and/or the County Road </w:t>
      </w:r>
      <w:r w:rsidR="00C518D2">
        <w:t>Supervisor</w:t>
      </w:r>
      <w:r w:rsidR="00D975A8">
        <w:t xml:space="preserve">. The amount of bonding or other security </w:t>
      </w:r>
      <w:r w:rsidR="00A75042">
        <w:t xml:space="preserve">shall be in amounts reasonably calculated to </w:t>
      </w:r>
      <w:r w:rsidR="00D975A8">
        <w:t>adequate</w:t>
      </w:r>
      <w:r w:rsidR="00C518D2">
        <w:t>ly</w:t>
      </w:r>
      <w:r w:rsidR="00D975A8">
        <w:t xml:space="preserve"> cover all reasonably foreseeable damages as determined by the County Road </w:t>
      </w:r>
      <w:r w:rsidR="00C518D2">
        <w:t xml:space="preserve">Supervisor </w:t>
      </w:r>
      <w:r w:rsidR="00D975A8">
        <w:t xml:space="preserve">in accordance with the provisions of this </w:t>
      </w:r>
      <w:r w:rsidR="009C2290">
        <w:t>Resolution</w:t>
      </w:r>
      <w:r w:rsidR="00D975A8">
        <w:t xml:space="preserve">. </w:t>
      </w:r>
      <w:r w:rsidR="00D35620">
        <w:t xml:space="preserve"> </w:t>
      </w:r>
    </w:p>
    <w:p w14:paraId="0C99162C" w14:textId="77777777" w:rsidR="00603712" w:rsidRDefault="00603712" w:rsidP="00603712">
      <w:pPr>
        <w:jc w:val="both"/>
      </w:pPr>
    </w:p>
    <w:p w14:paraId="2BE9DFF3" w14:textId="4A53BD1E" w:rsidR="00B4497A" w:rsidRDefault="00FB6E37" w:rsidP="00FB6E37">
      <w:pPr>
        <w:jc w:val="both"/>
      </w:pPr>
      <w:r>
        <w:t>3.</w:t>
      </w:r>
      <w:r>
        <w:tab/>
      </w:r>
      <w:r w:rsidR="00D975A8">
        <w:t xml:space="preserve">Special </w:t>
      </w:r>
      <w:r w:rsidR="00C518D2">
        <w:t>c</w:t>
      </w:r>
      <w:r w:rsidR="00D975A8">
        <w:t xml:space="preserve">onditions may be attached to the approved permit with said conditions becoming an integral part of the permit. Special </w:t>
      </w:r>
      <w:r w:rsidR="00C518D2">
        <w:t>c</w:t>
      </w:r>
      <w:r w:rsidR="00D975A8">
        <w:t xml:space="preserve">onditions may </w:t>
      </w:r>
      <w:r w:rsidR="00547307">
        <w:t>include but</w:t>
      </w:r>
      <w:r w:rsidR="00D35620">
        <w:t xml:space="preserve"> are not limited </w:t>
      </w:r>
      <w:proofErr w:type="gramStart"/>
      <w:r w:rsidR="00D35620">
        <w:t>to:</w:t>
      </w:r>
      <w:proofErr w:type="gramEnd"/>
      <w:r w:rsidR="00D975A8">
        <w:t xml:space="preserve"> hours and days of operation, dust control, designation of routes, speed limits, traffic control requirements, </w:t>
      </w:r>
      <w:r w:rsidR="00D35620">
        <w:t>seasonal restrictions, route designations, rerouting,</w:t>
      </w:r>
      <w:r w:rsidR="00B464CE">
        <w:t xml:space="preserve"> operator licensing, vehicle inspections,</w:t>
      </w:r>
      <w:r w:rsidR="00D35620">
        <w:t xml:space="preserve"> </w:t>
      </w:r>
      <w:r w:rsidR="00D975A8">
        <w:t xml:space="preserve">and any other </w:t>
      </w:r>
      <w:r w:rsidR="00D975A8">
        <w:lastRenderedPageBreak/>
        <w:t>condition</w:t>
      </w:r>
      <w:r w:rsidR="00C518D2">
        <w:t>s</w:t>
      </w:r>
      <w:r w:rsidR="00D975A8">
        <w:t xml:space="preserve"> deemed necessary by the County Road </w:t>
      </w:r>
      <w:r w:rsidR="00C518D2">
        <w:t xml:space="preserve">Supervisor </w:t>
      </w:r>
      <w:r w:rsidR="00D975A8">
        <w:t>or his designated representative</w:t>
      </w:r>
      <w:r w:rsidR="00D35620">
        <w:t>.</w:t>
      </w:r>
      <w:r w:rsidR="00D975A8">
        <w:t xml:space="preserve"> No hauling or any other activity will be allowed when road conditions, weather conditions or visibility make traveling hazardous to the operator or the traveling public.</w:t>
      </w:r>
      <w:r w:rsidR="00D136DC">
        <w:t xml:space="preserve">  It shall be the </w:t>
      </w:r>
      <w:r w:rsidR="00636E71">
        <w:t xml:space="preserve">permit holder’s responsibility to discuss any </w:t>
      </w:r>
      <w:r w:rsidR="00D3345B">
        <w:t>questionable road conditions, weather, or other unu</w:t>
      </w:r>
      <w:r w:rsidR="005B5937">
        <w:t xml:space="preserve">sual conditions with the County Road Supervisor </w:t>
      </w:r>
      <w:r w:rsidR="00FB4E2B">
        <w:t xml:space="preserve">as such conditions arise. </w:t>
      </w:r>
    </w:p>
    <w:p w14:paraId="46412C38" w14:textId="77777777" w:rsidR="00650FBB" w:rsidRDefault="00650FBB" w:rsidP="00D164F5">
      <w:pPr>
        <w:jc w:val="both"/>
      </w:pPr>
    </w:p>
    <w:p w14:paraId="4D4A29FF" w14:textId="77777777" w:rsidR="00B4497A" w:rsidRDefault="00B4497A" w:rsidP="00FA5D45">
      <w:pPr>
        <w:numPr>
          <w:ilvl w:val="0"/>
          <w:numId w:val="6"/>
        </w:numPr>
        <w:jc w:val="center"/>
      </w:pPr>
      <w:r>
        <w:t>DAMAGES</w:t>
      </w:r>
    </w:p>
    <w:p w14:paraId="313A0AAF" w14:textId="77777777" w:rsidR="00B4497A" w:rsidRDefault="00B4497A" w:rsidP="00D164F5">
      <w:pPr>
        <w:ind w:left="720"/>
        <w:jc w:val="both"/>
      </w:pPr>
    </w:p>
    <w:p w14:paraId="1AB89665" w14:textId="238EE9D4" w:rsidR="00B4497A" w:rsidRDefault="00B4497A" w:rsidP="00D164F5">
      <w:pPr>
        <w:numPr>
          <w:ilvl w:val="0"/>
          <w:numId w:val="11"/>
        </w:numPr>
        <w:ind w:left="0" w:firstLine="0"/>
        <w:jc w:val="both"/>
      </w:pPr>
      <w:r>
        <w:t xml:space="preserve">No person shall drive, operate or move upon or over any County road, highway or bridge any vehicle, object or contrivance in such manner so as to cause damage to such road, highway or bridge. When the damage sustained to such road, highway or bridge is the result of the operating, driving or moving of such vehicle, object or contrivance which was subject to this </w:t>
      </w:r>
      <w:r w:rsidR="009C2290">
        <w:t>Resolution</w:t>
      </w:r>
      <w:r>
        <w:t xml:space="preserve">, it shall be no defense to any action, either civil or criminal, brought against such person that the </w:t>
      </w:r>
      <w:r w:rsidR="00505BA2">
        <w:t>s</w:t>
      </w:r>
      <w:r>
        <w:t xml:space="preserve">ubject </w:t>
      </w:r>
      <w:r w:rsidR="00505BA2">
        <w:t>a</w:t>
      </w:r>
      <w:r>
        <w:t>ctivity was authorized by permit.</w:t>
      </w:r>
    </w:p>
    <w:p w14:paraId="366E6AB9" w14:textId="77777777" w:rsidR="00B4497A" w:rsidRDefault="00B4497A" w:rsidP="00D164F5">
      <w:pPr>
        <w:jc w:val="both"/>
      </w:pPr>
    </w:p>
    <w:p w14:paraId="4501005E" w14:textId="263F674F" w:rsidR="00284F51" w:rsidRDefault="00B4497A" w:rsidP="00D164F5">
      <w:pPr>
        <w:numPr>
          <w:ilvl w:val="0"/>
          <w:numId w:val="11"/>
        </w:numPr>
        <w:ind w:left="0" w:firstLine="0"/>
        <w:jc w:val="both"/>
      </w:pPr>
      <w:r>
        <w:t>Every person violating the provisions of subsection (</w:t>
      </w:r>
      <w:r w:rsidR="00A005FC">
        <w:t>1</w:t>
      </w:r>
      <w:r>
        <w:t>) of this section shall be liable for all damages which such road, highway or bridge may sustain as a result thereof. Whenever the driver of such vehicle, object or contrivance is not the owner thereof, but is operating, driving or moving such vehicle, object or contrivance with the express or implied consent of the owner thereof, then such owner or driver shall be jointly and severally liable for any such damage. The liability for damage sustained by any such road, highway or bridge may be enforced by a civil action. No satisfaction of such civil liability, however, shall be deemed to be a release or satisfaction of any criminal liability</w:t>
      </w:r>
      <w:r w:rsidR="00A005FC">
        <w:t>.</w:t>
      </w:r>
      <w:r w:rsidR="00244392">
        <w:t xml:space="preserve">  </w:t>
      </w:r>
      <w:r w:rsidR="00D975A8">
        <w:t xml:space="preserve">All repair work </w:t>
      </w:r>
      <w:r w:rsidR="00244392">
        <w:t>will be performed</w:t>
      </w:r>
      <w:r w:rsidR="00C518D2">
        <w:t xml:space="preserve"> by</w:t>
      </w:r>
      <w:r w:rsidR="00244392">
        <w:t xml:space="preserve"> C</w:t>
      </w:r>
      <w:r w:rsidR="00D975A8">
        <w:t>ounty personnel within and upon a damaged area</w:t>
      </w:r>
      <w:r w:rsidR="00244392">
        <w:t xml:space="preserve">, without agreement otherwise.  </w:t>
      </w:r>
      <w:r w:rsidR="00D975A8">
        <w:t xml:space="preserve"> </w:t>
      </w:r>
    </w:p>
    <w:p w14:paraId="5277E2B9" w14:textId="77777777" w:rsidR="00284F51" w:rsidRDefault="00284F51" w:rsidP="00D164F5">
      <w:pPr>
        <w:jc w:val="both"/>
      </w:pPr>
    </w:p>
    <w:p w14:paraId="2304BB56" w14:textId="19C9ED83" w:rsidR="007C7B0A" w:rsidRDefault="00B464CE" w:rsidP="00B464CE">
      <w:pPr>
        <w:jc w:val="both"/>
      </w:pPr>
      <w:r>
        <w:t>3.</w:t>
      </w:r>
      <w:r>
        <w:tab/>
      </w:r>
      <w:r w:rsidR="00D975A8">
        <w:t xml:space="preserve">In the event </w:t>
      </w:r>
      <w:r w:rsidR="00210488">
        <w:t>a</w:t>
      </w:r>
      <w:r w:rsidR="00D975A8">
        <w:t xml:space="preserve"> permit is issued, the County makes no guarantee that the approved haul route will be </w:t>
      </w:r>
      <w:r w:rsidR="00534C9D">
        <w:t>adequate,</w:t>
      </w:r>
      <w:r w:rsidR="00D975A8">
        <w:t xml:space="preserve"> and the applicant assumes responsibility for all necessary improvements as well as continued </w:t>
      </w:r>
      <w:r w:rsidR="008C605E">
        <w:t xml:space="preserve">costs of </w:t>
      </w:r>
      <w:r w:rsidR="006B0FA4">
        <w:t>repair</w:t>
      </w:r>
      <w:r w:rsidR="00D975A8">
        <w:t xml:space="preserve"> for the duration of hauling. </w:t>
      </w:r>
    </w:p>
    <w:p w14:paraId="62418CDF" w14:textId="77777777" w:rsidR="00284F51" w:rsidRDefault="00284F51" w:rsidP="00D164F5">
      <w:pPr>
        <w:jc w:val="both"/>
      </w:pPr>
    </w:p>
    <w:p w14:paraId="07C61FA8" w14:textId="77777777" w:rsidR="00210488" w:rsidRDefault="00210488" w:rsidP="00FA5D45">
      <w:pPr>
        <w:jc w:val="center"/>
      </w:pPr>
      <w:r>
        <w:t>E. PERMIT COST</w:t>
      </w:r>
      <w:r w:rsidR="00056066">
        <w:t>S</w:t>
      </w:r>
    </w:p>
    <w:p w14:paraId="56B91EEF" w14:textId="77777777" w:rsidR="00210488" w:rsidRDefault="00210488" w:rsidP="00D164F5">
      <w:pPr>
        <w:jc w:val="both"/>
      </w:pPr>
    </w:p>
    <w:p w14:paraId="16E4ABCA" w14:textId="27941E80" w:rsidR="00210488" w:rsidRDefault="00210488" w:rsidP="00D164F5">
      <w:pPr>
        <w:jc w:val="both"/>
      </w:pPr>
      <w:r>
        <w:t>The following permit costs shall apply</w:t>
      </w:r>
      <w:r w:rsidR="004A6D11">
        <w:t>:</w:t>
      </w:r>
      <w:r>
        <w:t xml:space="preserve"> </w:t>
      </w:r>
    </w:p>
    <w:p w14:paraId="5D9F2C9D" w14:textId="77777777" w:rsidR="00210488" w:rsidRDefault="00210488" w:rsidP="00D164F5">
      <w:pPr>
        <w:jc w:val="both"/>
      </w:pPr>
    </w:p>
    <w:p w14:paraId="495900C3" w14:textId="2C6BFBEA" w:rsidR="00A3332E" w:rsidRDefault="001B2004" w:rsidP="001B2004">
      <w:pPr>
        <w:jc w:val="both"/>
      </w:pPr>
      <w:r>
        <w:t>1.</w:t>
      </w:r>
      <w:r>
        <w:tab/>
      </w:r>
      <w:r w:rsidR="00056066">
        <w:t>Oversize/Overweight</w:t>
      </w:r>
      <w:r w:rsidR="00263616">
        <w:t xml:space="preserve"> Regulation</w:t>
      </w:r>
      <w:r w:rsidR="00BD79B3">
        <w:t>:</w:t>
      </w:r>
      <w:r w:rsidR="00AA0197">
        <w:t xml:space="preserve"> Subject to the </w:t>
      </w:r>
      <w:r w:rsidR="00D5736F">
        <w:t xml:space="preserve">maximum </w:t>
      </w:r>
      <w:r w:rsidR="00AA0197">
        <w:t xml:space="preserve">permit costs as set forth in </w:t>
      </w:r>
      <w:r w:rsidR="00B500EE">
        <w:t>MTC §510</w:t>
      </w:r>
      <w:r w:rsidR="00D26616">
        <w:t xml:space="preserve">, </w:t>
      </w:r>
      <w:r w:rsidR="002F41F7">
        <w:t>as may be amended.</w:t>
      </w:r>
      <w:r w:rsidR="00D26616">
        <w:t xml:space="preserve"> </w:t>
      </w:r>
      <w:r w:rsidR="003D7C19">
        <w:t>Permits for s</w:t>
      </w:r>
      <w:r w:rsidR="001711B9" w:rsidRPr="001711B9">
        <w:t xml:space="preserve">tructural, oversize, or overweight moves requiring extraordinary action or moves involving weight in excess of </w:t>
      </w:r>
      <w:r w:rsidR="004D4690">
        <w:t>200,000</w:t>
      </w:r>
      <w:r w:rsidR="001711B9" w:rsidRPr="001711B9">
        <w:t xml:space="preserve"> pounds</w:t>
      </w:r>
      <w:r w:rsidR="00245FA3">
        <w:t xml:space="preserve"> </w:t>
      </w:r>
      <w:r w:rsidR="005F4EE3">
        <w:t>shall be</w:t>
      </w:r>
      <w:r w:rsidR="003D7C19">
        <w:t xml:space="preserve"> a maximum of $400</w:t>
      </w:r>
      <w:r w:rsidR="008504F8">
        <w:t>.00, with the actual fee not to exceed the actual cost to the County</w:t>
      </w:r>
      <w:r w:rsidR="004B5DC5">
        <w:t xml:space="preserve">. </w:t>
      </w:r>
      <w:r w:rsidR="00A3332E">
        <w:t>Each mobilization and each demobilization shall be considered separate moves</w:t>
      </w:r>
      <w:r w:rsidR="00572343">
        <w:t>.</w:t>
      </w:r>
    </w:p>
    <w:p w14:paraId="752959DB" w14:textId="77777777" w:rsidR="001B2004" w:rsidRDefault="001B2004" w:rsidP="001B2004">
      <w:pPr>
        <w:jc w:val="both"/>
      </w:pPr>
    </w:p>
    <w:p w14:paraId="3B2BA143" w14:textId="27AC5BB4" w:rsidR="001711B9" w:rsidRDefault="001B2004" w:rsidP="00677CF6">
      <w:pPr>
        <w:jc w:val="both"/>
      </w:pPr>
      <w:r>
        <w:t>2.</w:t>
      </w:r>
      <w:r>
        <w:tab/>
      </w:r>
      <w:r w:rsidR="00677CF6">
        <w:t xml:space="preserve">Repetitive Hauling Regulation: </w:t>
      </w:r>
      <w:bookmarkStart w:id="0" w:name="OLE_LINK4"/>
      <w:r w:rsidR="00043997">
        <w:t xml:space="preserve">To be set </w:t>
      </w:r>
      <w:r w:rsidR="009C2738">
        <w:t xml:space="preserve">and periodically revised </w:t>
      </w:r>
      <w:r w:rsidR="00043997">
        <w:t xml:space="preserve">by the </w:t>
      </w:r>
      <w:r w:rsidR="009C2738">
        <w:t xml:space="preserve">Board of County Commissioners in order to </w:t>
      </w:r>
      <w:r w:rsidR="00775051">
        <w:t xml:space="preserve">reflect </w:t>
      </w:r>
      <w:r w:rsidR="008C605E">
        <w:t xml:space="preserve">actual </w:t>
      </w:r>
      <w:r w:rsidR="00775051">
        <w:t>administrative costs</w:t>
      </w:r>
      <w:r w:rsidR="0017302F">
        <w:t xml:space="preserve">.  </w:t>
      </w:r>
      <w:r w:rsidR="0020360D">
        <w:t xml:space="preserve">The permit fee shall be in addition to </w:t>
      </w:r>
      <w:r w:rsidR="00B83427">
        <w:t xml:space="preserve">a requirement for a </w:t>
      </w:r>
      <w:r w:rsidR="0017302F">
        <w:t>bond or road improvement/</w:t>
      </w:r>
      <w:r w:rsidR="007979F4">
        <w:t>repair</w:t>
      </w:r>
      <w:r w:rsidR="0017302F">
        <w:t xml:space="preserve"> costs when applicable. </w:t>
      </w:r>
      <w:r w:rsidR="001711B9" w:rsidRPr="001711B9">
        <w:t xml:space="preserve"> </w:t>
      </w:r>
    </w:p>
    <w:bookmarkEnd w:id="0"/>
    <w:p w14:paraId="5FA09E06" w14:textId="77777777" w:rsidR="00650FBB" w:rsidRDefault="00650FBB" w:rsidP="00D164F5">
      <w:pPr>
        <w:jc w:val="both"/>
      </w:pPr>
    </w:p>
    <w:p w14:paraId="2FDB4617" w14:textId="77777777" w:rsidR="00827894" w:rsidRDefault="00827894" w:rsidP="005D7B16">
      <w:pPr>
        <w:jc w:val="center"/>
      </w:pPr>
      <w:r>
        <w:t>F. PENALTIES/ENFORCEMENT</w:t>
      </w:r>
    </w:p>
    <w:p w14:paraId="0A1CA824" w14:textId="77777777" w:rsidR="00827894" w:rsidRDefault="00827894" w:rsidP="00D164F5">
      <w:pPr>
        <w:jc w:val="both"/>
      </w:pPr>
    </w:p>
    <w:p w14:paraId="2F4BCC92" w14:textId="1893F9A3" w:rsidR="00A52029" w:rsidRPr="00D07350" w:rsidRDefault="000C2E02" w:rsidP="00D164F5">
      <w:pPr>
        <w:jc w:val="both"/>
        <w:rPr>
          <w:szCs w:val="24"/>
        </w:rPr>
      </w:pPr>
      <w:r w:rsidRPr="00D07350">
        <w:rPr>
          <w:szCs w:val="24"/>
        </w:rPr>
        <w:t>1.</w:t>
      </w:r>
      <w:r w:rsidRPr="00D07350">
        <w:rPr>
          <w:szCs w:val="24"/>
        </w:rPr>
        <w:tab/>
      </w:r>
      <w:r w:rsidR="001875F3" w:rsidRPr="00D07350">
        <w:rPr>
          <w:szCs w:val="24"/>
        </w:rPr>
        <w:t>Oversize/Overweight Regulation</w:t>
      </w:r>
      <w:r w:rsidR="00F26BB4" w:rsidRPr="00D07350">
        <w:rPr>
          <w:szCs w:val="24"/>
        </w:rPr>
        <w:t xml:space="preserve">.  </w:t>
      </w:r>
      <w:r w:rsidRPr="00D07350">
        <w:rPr>
          <w:szCs w:val="24"/>
        </w:rPr>
        <w:t xml:space="preserve">Violation of the provisions of this </w:t>
      </w:r>
      <w:r w:rsidR="009C2290" w:rsidRPr="00D07350">
        <w:rPr>
          <w:szCs w:val="24"/>
        </w:rPr>
        <w:t>Resolution</w:t>
      </w:r>
      <w:r w:rsidRPr="00D07350">
        <w:rPr>
          <w:szCs w:val="24"/>
        </w:rPr>
        <w:t xml:space="preserve"> shall be </w:t>
      </w:r>
      <w:r w:rsidR="00E36D7A" w:rsidRPr="00D07350">
        <w:rPr>
          <w:szCs w:val="24"/>
        </w:rPr>
        <w:t xml:space="preserve">classified and </w:t>
      </w:r>
      <w:r w:rsidR="009F1956" w:rsidRPr="00D07350">
        <w:rPr>
          <w:szCs w:val="24"/>
        </w:rPr>
        <w:t xml:space="preserve">subject to the penalties and </w:t>
      </w:r>
      <w:r w:rsidR="001D15C5" w:rsidRPr="00D07350">
        <w:rPr>
          <w:szCs w:val="24"/>
        </w:rPr>
        <w:t xml:space="preserve">procedures as </w:t>
      </w:r>
      <w:r w:rsidR="00666058" w:rsidRPr="00D07350">
        <w:rPr>
          <w:szCs w:val="24"/>
        </w:rPr>
        <w:t xml:space="preserve">applicable </w:t>
      </w:r>
      <w:r w:rsidR="0050642D" w:rsidRPr="00D07350">
        <w:rPr>
          <w:szCs w:val="24"/>
        </w:rPr>
        <w:t xml:space="preserve">in </w:t>
      </w:r>
      <w:r w:rsidR="0062485F" w:rsidRPr="00D07350">
        <w:rPr>
          <w:szCs w:val="24"/>
        </w:rPr>
        <w:t xml:space="preserve">the </w:t>
      </w:r>
      <w:r w:rsidR="001D15C5" w:rsidRPr="00D07350">
        <w:rPr>
          <w:szCs w:val="24"/>
        </w:rPr>
        <w:t xml:space="preserve">MTC. </w:t>
      </w:r>
    </w:p>
    <w:p w14:paraId="054EF462" w14:textId="77777777" w:rsidR="00A52029" w:rsidRPr="00D07350" w:rsidRDefault="00A52029" w:rsidP="00D164F5">
      <w:pPr>
        <w:jc w:val="both"/>
        <w:rPr>
          <w:szCs w:val="24"/>
        </w:rPr>
      </w:pPr>
    </w:p>
    <w:p w14:paraId="63F266C6" w14:textId="55D8E049" w:rsidR="000D6116" w:rsidRPr="00D07350" w:rsidRDefault="00A52029" w:rsidP="003457E3">
      <w:pPr>
        <w:autoSpaceDE w:val="0"/>
        <w:autoSpaceDN w:val="0"/>
        <w:adjustRightInd w:val="0"/>
        <w:rPr>
          <w:szCs w:val="24"/>
        </w:rPr>
      </w:pPr>
      <w:r w:rsidRPr="00D07350">
        <w:rPr>
          <w:szCs w:val="24"/>
        </w:rPr>
        <w:lastRenderedPageBreak/>
        <w:t>2.</w:t>
      </w:r>
      <w:r w:rsidRPr="00D07350">
        <w:rPr>
          <w:szCs w:val="24"/>
        </w:rPr>
        <w:tab/>
      </w:r>
      <w:r w:rsidR="000D6116" w:rsidRPr="00D07350">
        <w:rPr>
          <w:szCs w:val="24"/>
        </w:rPr>
        <w:t xml:space="preserve">Repetitive Hauling Regulation. </w:t>
      </w:r>
      <w:r w:rsidR="002829ED" w:rsidRPr="00D07350">
        <w:rPr>
          <w:szCs w:val="24"/>
        </w:rPr>
        <w:t xml:space="preserve"> </w:t>
      </w:r>
      <w:r w:rsidR="00D23F50" w:rsidRPr="00D07350">
        <w:rPr>
          <w:szCs w:val="24"/>
        </w:rPr>
        <w:t xml:space="preserve">Violation </w:t>
      </w:r>
      <w:r w:rsidR="00181726" w:rsidRPr="00D07350">
        <w:rPr>
          <w:szCs w:val="24"/>
        </w:rPr>
        <w:t xml:space="preserve">of the provisions of this Resolution shall be considered </w:t>
      </w:r>
      <w:r w:rsidR="004F4CA2" w:rsidRPr="00D07350">
        <w:rPr>
          <w:szCs w:val="24"/>
        </w:rPr>
        <w:t xml:space="preserve">a </w:t>
      </w:r>
      <w:r w:rsidR="00C21CAB" w:rsidRPr="00D07350">
        <w:rPr>
          <w:szCs w:val="24"/>
        </w:rPr>
        <w:t>class B</w:t>
      </w:r>
      <w:r w:rsidR="00511511" w:rsidRPr="00D07350">
        <w:rPr>
          <w:szCs w:val="24"/>
        </w:rPr>
        <w:t xml:space="preserve"> </w:t>
      </w:r>
      <w:r w:rsidR="004F4CA2" w:rsidRPr="00D07350">
        <w:rPr>
          <w:szCs w:val="24"/>
        </w:rPr>
        <w:t xml:space="preserve">traffic infraction </w:t>
      </w:r>
      <w:r w:rsidR="00165262" w:rsidRPr="00D07350">
        <w:rPr>
          <w:szCs w:val="24"/>
        </w:rPr>
        <w:t xml:space="preserve">with a fine of $100.00.  </w:t>
      </w:r>
      <w:r w:rsidR="00E832A5" w:rsidRPr="00D07350">
        <w:rPr>
          <w:szCs w:val="24"/>
        </w:rPr>
        <w:t>T</w:t>
      </w:r>
      <w:r w:rsidR="00B83B29" w:rsidRPr="00D07350">
        <w:rPr>
          <w:szCs w:val="24"/>
        </w:rPr>
        <w:t>he penalty assessment procedure</w:t>
      </w:r>
      <w:r w:rsidR="00165262" w:rsidRPr="00D07350">
        <w:rPr>
          <w:szCs w:val="24"/>
        </w:rPr>
        <w:t xml:space="preserve">s </w:t>
      </w:r>
      <w:r w:rsidR="00015F66" w:rsidRPr="00D07350">
        <w:rPr>
          <w:szCs w:val="24"/>
        </w:rPr>
        <w:t>contained within the MTC shall apply, including those contained within §</w:t>
      </w:r>
      <w:r w:rsidR="00D07350" w:rsidRPr="00D07350">
        <w:rPr>
          <w:szCs w:val="24"/>
        </w:rPr>
        <w:t>1701.</w:t>
      </w:r>
      <w:r w:rsidR="00B83B29" w:rsidRPr="00D07350">
        <w:rPr>
          <w:szCs w:val="24"/>
        </w:rPr>
        <w:t xml:space="preserve"> </w:t>
      </w:r>
    </w:p>
    <w:p w14:paraId="10DDF87C" w14:textId="77777777" w:rsidR="000C2E02" w:rsidRPr="00D07350" w:rsidRDefault="000C2E02" w:rsidP="00D164F5">
      <w:pPr>
        <w:jc w:val="both"/>
        <w:rPr>
          <w:szCs w:val="24"/>
        </w:rPr>
      </w:pPr>
    </w:p>
    <w:p w14:paraId="4287AF97" w14:textId="49E774A0" w:rsidR="000C2E02" w:rsidRDefault="00623D18" w:rsidP="00623D18">
      <w:pPr>
        <w:jc w:val="both"/>
      </w:pPr>
      <w:r w:rsidRPr="00D07350">
        <w:rPr>
          <w:szCs w:val="24"/>
        </w:rPr>
        <w:t>3.</w:t>
      </w:r>
      <w:r w:rsidRPr="00D07350">
        <w:rPr>
          <w:szCs w:val="24"/>
        </w:rPr>
        <w:tab/>
      </w:r>
      <w:r w:rsidR="000C2E02" w:rsidRPr="00D07350">
        <w:rPr>
          <w:szCs w:val="24"/>
        </w:rPr>
        <w:t>The remedies contained herein shall be cumulative</w:t>
      </w:r>
      <w:r w:rsidR="008A36B1" w:rsidRPr="00D07350">
        <w:rPr>
          <w:szCs w:val="24"/>
        </w:rPr>
        <w:t xml:space="preserve">.  </w:t>
      </w:r>
      <w:r w:rsidR="000C2E02" w:rsidRPr="00D07350">
        <w:rPr>
          <w:szCs w:val="24"/>
        </w:rPr>
        <w:t xml:space="preserve"> The County may seek other remedies provided for by law or equity in enforcement of this </w:t>
      </w:r>
      <w:r w:rsidR="009C2290" w:rsidRPr="00D07350">
        <w:rPr>
          <w:szCs w:val="24"/>
        </w:rPr>
        <w:t>Resolution</w:t>
      </w:r>
      <w:r w:rsidR="000C2E02" w:rsidRPr="00D07350">
        <w:rPr>
          <w:szCs w:val="24"/>
        </w:rPr>
        <w:t>, including, but not limited to</w:t>
      </w:r>
      <w:r w:rsidR="000C2E02">
        <w:t xml:space="preserve"> recovery of actual damages, and an injunction or other equitable relief in any court of competent jurisdiction to stop or prevent any violation.  </w:t>
      </w:r>
    </w:p>
    <w:p w14:paraId="3E56F40F" w14:textId="77777777" w:rsidR="00623D18" w:rsidRDefault="00623D18" w:rsidP="00623D18"/>
    <w:p w14:paraId="6A6810D7" w14:textId="77777777" w:rsidR="00827894" w:rsidRDefault="00827894" w:rsidP="002D0F9B">
      <w:pPr>
        <w:jc w:val="center"/>
      </w:pPr>
      <w:r w:rsidRPr="00E157C9">
        <w:t>G. MISCELLANEOUS</w:t>
      </w:r>
    </w:p>
    <w:p w14:paraId="355AF1E8" w14:textId="77777777" w:rsidR="00827894" w:rsidRDefault="00827894" w:rsidP="00D164F5">
      <w:pPr>
        <w:jc w:val="both"/>
      </w:pPr>
    </w:p>
    <w:p w14:paraId="7CFF1709" w14:textId="0E890749" w:rsidR="000C2E02" w:rsidRDefault="00936DAF" w:rsidP="00D164F5">
      <w:pPr>
        <w:jc w:val="both"/>
      </w:pPr>
      <w:r>
        <w:t>1</w:t>
      </w:r>
      <w:r w:rsidR="005A5C51">
        <w:t>.</w:t>
      </w:r>
      <w:r w:rsidR="005A5C51">
        <w:tab/>
      </w:r>
      <w:r w:rsidR="00E157C9">
        <w:t xml:space="preserve">Each permit </w:t>
      </w:r>
      <w:r w:rsidR="00DA42A0">
        <w:t xml:space="preserve">issued </w:t>
      </w:r>
      <w:r w:rsidR="00E157C9">
        <w:t xml:space="preserve">shall be carried in the vehicle to which it refers and shall </w:t>
      </w:r>
      <w:proofErr w:type="gramStart"/>
      <w:r w:rsidR="00E157C9">
        <w:t>be open to inspection by any law enforcement personnel or authorized agent of the County at all times</w:t>
      </w:r>
      <w:proofErr w:type="gramEnd"/>
      <w:r w:rsidR="00E157C9">
        <w:t xml:space="preserve">.  By applying for said permit, each applicant hereby consents to vehicle stops for such inspection.    </w:t>
      </w:r>
    </w:p>
    <w:p w14:paraId="6123B897" w14:textId="77777777" w:rsidR="000C2E02" w:rsidRDefault="000C2E02" w:rsidP="00D164F5">
      <w:pPr>
        <w:jc w:val="both"/>
      </w:pPr>
    </w:p>
    <w:p w14:paraId="1E8B58E6" w14:textId="37E03C71" w:rsidR="00D975A8" w:rsidRDefault="00936DAF" w:rsidP="00D164F5">
      <w:pPr>
        <w:jc w:val="both"/>
      </w:pPr>
      <w:r>
        <w:t>2</w:t>
      </w:r>
      <w:r w:rsidR="00D975A8">
        <w:t xml:space="preserve">. </w:t>
      </w:r>
      <w:r w:rsidR="00284F51">
        <w:tab/>
      </w:r>
      <w:r w:rsidR="00D975A8">
        <w:t xml:space="preserve">Should a court of competent jurisdiction find and declare that any specific provision or provisions of this </w:t>
      </w:r>
      <w:r w:rsidR="009C2290">
        <w:t>Resolution</w:t>
      </w:r>
      <w:r>
        <w:t xml:space="preserve"> </w:t>
      </w:r>
      <w:r w:rsidR="00D975A8">
        <w:t xml:space="preserve">are illegal, unconstitutional, or otherwise legally unenforceable, that specific provision or provisions shall be deemed to be severable from the remaining provisions of this </w:t>
      </w:r>
      <w:r w:rsidR="009C2290">
        <w:t>Resolution</w:t>
      </w:r>
      <w:r w:rsidR="00D975A8">
        <w:t xml:space="preserve">, which shall remain in full force and effect. </w:t>
      </w:r>
    </w:p>
    <w:p w14:paraId="62DE3A2E" w14:textId="77777777" w:rsidR="00D975A8" w:rsidRDefault="00D975A8" w:rsidP="00D164F5">
      <w:pPr>
        <w:jc w:val="both"/>
      </w:pPr>
    </w:p>
    <w:p w14:paraId="6E427966" w14:textId="278AA7BD" w:rsidR="00B64071" w:rsidRDefault="00B464CE" w:rsidP="00D164F5">
      <w:pPr>
        <w:jc w:val="both"/>
      </w:pPr>
      <w:r>
        <w:t>3</w:t>
      </w:r>
      <w:r w:rsidR="00AA0A4F" w:rsidRPr="004333EE">
        <w:t>.</w:t>
      </w:r>
      <w:r w:rsidR="00AA0A4F" w:rsidRPr="004333EE">
        <w:tab/>
      </w:r>
      <w:r w:rsidR="002C2EA4">
        <w:t xml:space="preserve">The County, </w:t>
      </w:r>
      <w:proofErr w:type="gramStart"/>
      <w:r w:rsidR="002C2EA4">
        <w:t>with regard to</w:t>
      </w:r>
      <w:proofErr w:type="gramEnd"/>
      <w:r w:rsidR="002C2EA4">
        <w:t xml:space="preserve"> a permit</w:t>
      </w:r>
      <w:r w:rsidR="008F2C00">
        <w:t>,</w:t>
      </w:r>
      <w:r w:rsidR="002C2EA4">
        <w:t xml:space="preserve"> may after a hearing, </w:t>
      </w:r>
      <w:r w:rsidR="00D73F61">
        <w:t>revoke</w:t>
      </w:r>
      <w:r w:rsidR="002555C1">
        <w:t>, suspend</w:t>
      </w:r>
      <w:r w:rsidR="0070331B">
        <w:t>, refuse to renew</w:t>
      </w:r>
      <w:r w:rsidR="002C2EA4">
        <w:t>, or refuse to issue</w:t>
      </w:r>
      <w:r w:rsidR="00594A8D">
        <w:t xml:space="preserve"> any permit authorized by this Resolution, upon a finding that the applicant </w:t>
      </w:r>
      <w:r w:rsidR="0029405E">
        <w:t xml:space="preserve">has violated the provisions of this Resolution, the permit, </w:t>
      </w:r>
      <w:r w:rsidR="005C06F3">
        <w:t xml:space="preserve">relevant provisions of the </w:t>
      </w:r>
      <w:r w:rsidR="005264A5">
        <w:t>MTC</w:t>
      </w:r>
      <w:r w:rsidR="005C06F3">
        <w:t xml:space="preserve"> </w:t>
      </w:r>
      <w:r w:rsidR="00107298">
        <w:t xml:space="preserve">or any </w:t>
      </w:r>
      <w:r w:rsidR="00C8025C">
        <w:t>procedures</w:t>
      </w:r>
      <w:r w:rsidR="00851AE9">
        <w:t xml:space="preserve"> or rules promulgated pursuant to this Resolution.  </w:t>
      </w:r>
      <w:r w:rsidR="007C7B0A">
        <w:t>The County may suspend routes periodically based upon changes in road conditions, ongoing damages, special events, or otherwise for the preservation of roads or safety of the public.</w:t>
      </w:r>
      <w:r w:rsidR="00375606">
        <w:t xml:space="preserve">  </w:t>
      </w:r>
    </w:p>
    <w:p w14:paraId="5C10C65E" w14:textId="3EA6C4A2" w:rsidR="00E12717" w:rsidRDefault="00E12717" w:rsidP="00D164F5">
      <w:pPr>
        <w:jc w:val="both"/>
      </w:pPr>
    </w:p>
    <w:p w14:paraId="0A96F96B" w14:textId="36E63791" w:rsidR="00FC262F" w:rsidRDefault="006607C9" w:rsidP="002D0F9B">
      <w:pPr>
        <w:pStyle w:val="TxBrp13"/>
        <w:widowControl/>
        <w:tabs>
          <w:tab w:val="clear" w:pos="805"/>
        </w:tabs>
        <w:spacing w:line="240" w:lineRule="auto"/>
        <w:ind w:left="720" w:hanging="720"/>
        <w:jc w:val="center"/>
        <w:rPr>
          <w:sz w:val="24"/>
        </w:rPr>
      </w:pPr>
      <w:r w:rsidRPr="006607C9">
        <w:rPr>
          <w:sz w:val="24"/>
        </w:rPr>
        <w:t xml:space="preserve">H.  </w:t>
      </w:r>
      <w:r w:rsidR="0091748F">
        <w:rPr>
          <w:sz w:val="24"/>
        </w:rPr>
        <w:t>RESOLUTION ADOPTION</w:t>
      </w:r>
    </w:p>
    <w:p w14:paraId="5CEB2C40" w14:textId="77777777" w:rsidR="006607C9" w:rsidRPr="006607C9" w:rsidRDefault="006607C9" w:rsidP="00D164F5">
      <w:pPr>
        <w:pStyle w:val="TxBrp13"/>
        <w:widowControl/>
        <w:tabs>
          <w:tab w:val="clear" w:pos="805"/>
        </w:tabs>
        <w:spacing w:line="240" w:lineRule="auto"/>
        <w:ind w:left="720" w:hanging="720"/>
        <w:jc w:val="both"/>
      </w:pPr>
    </w:p>
    <w:p w14:paraId="450D7DCC" w14:textId="582C8CDA" w:rsidR="007952D9" w:rsidRDefault="00B013CA" w:rsidP="00D164F5">
      <w:pPr>
        <w:tabs>
          <w:tab w:val="left" w:pos="0"/>
        </w:tabs>
        <w:jc w:val="both"/>
        <w:rPr>
          <w:szCs w:val="24"/>
        </w:rPr>
      </w:pPr>
      <w:r>
        <w:rPr>
          <w:szCs w:val="24"/>
        </w:rPr>
        <w:t>1.</w:t>
      </w:r>
      <w:r w:rsidR="00691614" w:rsidRPr="002E44B5">
        <w:rPr>
          <w:szCs w:val="24"/>
        </w:rPr>
        <w:tab/>
      </w:r>
      <w:r w:rsidR="00727EAC">
        <w:rPr>
          <w:szCs w:val="24"/>
        </w:rPr>
        <w:t>A properly noticed</w:t>
      </w:r>
      <w:r w:rsidR="004C02AA">
        <w:rPr>
          <w:szCs w:val="24"/>
        </w:rPr>
        <w:t xml:space="preserve"> public hearing </w:t>
      </w:r>
      <w:r w:rsidR="003C45CD">
        <w:rPr>
          <w:szCs w:val="24"/>
        </w:rPr>
        <w:t xml:space="preserve">as required by MTC §511 </w:t>
      </w:r>
      <w:r w:rsidR="009847F5">
        <w:rPr>
          <w:szCs w:val="24"/>
        </w:rPr>
        <w:t xml:space="preserve">prior to adoption </w:t>
      </w:r>
      <w:r w:rsidR="007952D9" w:rsidRPr="002E44B5">
        <w:rPr>
          <w:szCs w:val="24"/>
        </w:rPr>
        <w:t xml:space="preserve">took place on </w:t>
      </w:r>
      <w:r w:rsidR="00B464CE">
        <w:rPr>
          <w:szCs w:val="24"/>
        </w:rPr>
        <w:t>______________, 2023</w:t>
      </w:r>
      <w:r w:rsidR="0089661B" w:rsidRPr="002E44B5">
        <w:rPr>
          <w:szCs w:val="24"/>
        </w:rPr>
        <w:t xml:space="preserve"> at a regular Board of County Commissioners </w:t>
      </w:r>
      <w:r w:rsidR="00B464CE">
        <w:rPr>
          <w:szCs w:val="24"/>
        </w:rPr>
        <w:t>m</w:t>
      </w:r>
      <w:r w:rsidR="0089661B" w:rsidRPr="002E44B5">
        <w:rPr>
          <w:szCs w:val="24"/>
        </w:rPr>
        <w:t>eeting</w:t>
      </w:r>
      <w:r w:rsidR="00691614" w:rsidRPr="002E44B5">
        <w:rPr>
          <w:szCs w:val="24"/>
        </w:rPr>
        <w:t xml:space="preserve">.  </w:t>
      </w:r>
      <w:r w:rsidR="00FA352D">
        <w:rPr>
          <w:szCs w:val="24"/>
        </w:rPr>
        <w:t xml:space="preserve">The </w:t>
      </w:r>
      <w:r w:rsidR="002B281C">
        <w:rPr>
          <w:szCs w:val="24"/>
        </w:rPr>
        <w:t xml:space="preserve">public </w:t>
      </w:r>
      <w:r w:rsidR="009847F5">
        <w:rPr>
          <w:szCs w:val="24"/>
        </w:rPr>
        <w:t xml:space="preserve">notice provisions </w:t>
      </w:r>
      <w:r w:rsidR="00A4580B">
        <w:rPr>
          <w:szCs w:val="24"/>
        </w:rPr>
        <w:t>were</w:t>
      </w:r>
      <w:r w:rsidR="002B281C">
        <w:rPr>
          <w:szCs w:val="24"/>
        </w:rPr>
        <w:t xml:space="preserve"> complied with by publication </w:t>
      </w:r>
      <w:r w:rsidR="007952D9" w:rsidRPr="002E44B5">
        <w:rPr>
          <w:szCs w:val="24"/>
        </w:rPr>
        <w:t xml:space="preserve">in the </w:t>
      </w:r>
      <w:r w:rsidR="00B464CE" w:rsidRPr="00211BEE">
        <w:rPr>
          <w:rFonts w:eastAsia="Calibri"/>
          <w:i/>
          <w:szCs w:val="24"/>
        </w:rPr>
        <w:t>Silverton Standard</w:t>
      </w:r>
      <w:r w:rsidR="00B464CE">
        <w:rPr>
          <w:i/>
          <w:szCs w:val="24"/>
        </w:rPr>
        <w:t xml:space="preserve"> </w:t>
      </w:r>
      <w:r w:rsidR="007952D9" w:rsidRPr="002E44B5">
        <w:rPr>
          <w:szCs w:val="24"/>
        </w:rPr>
        <w:t xml:space="preserve">on </w:t>
      </w:r>
      <w:r w:rsidR="00B464CE">
        <w:rPr>
          <w:szCs w:val="24"/>
        </w:rPr>
        <w:t>________________</w:t>
      </w:r>
      <w:r w:rsidR="00FA352D">
        <w:rPr>
          <w:szCs w:val="24"/>
        </w:rPr>
        <w:t>, 2023</w:t>
      </w:r>
      <w:r w:rsidR="00CA7DC6">
        <w:rPr>
          <w:szCs w:val="24"/>
        </w:rPr>
        <w:t xml:space="preserve">. </w:t>
      </w:r>
    </w:p>
    <w:p w14:paraId="319FE030" w14:textId="77777777" w:rsidR="00206946" w:rsidRDefault="00206946" w:rsidP="00D164F5">
      <w:pPr>
        <w:tabs>
          <w:tab w:val="left" w:pos="0"/>
        </w:tabs>
        <w:jc w:val="both"/>
        <w:rPr>
          <w:szCs w:val="24"/>
        </w:rPr>
      </w:pPr>
    </w:p>
    <w:p w14:paraId="349D1F6F" w14:textId="11FB1B1E" w:rsidR="00C11505" w:rsidRPr="002E44B5" w:rsidRDefault="00206946" w:rsidP="00EF7C2C">
      <w:pPr>
        <w:tabs>
          <w:tab w:val="left" w:pos="0"/>
        </w:tabs>
        <w:jc w:val="both"/>
        <w:rPr>
          <w:szCs w:val="24"/>
        </w:rPr>
      </w:pPr>
      <w:r>
        <w:rPr>
          <w:szCs w:val="24"/>
        </w:rPr>
        <w:t>2.</w:t>
      </w:r>
      <w:r>
        <w:rPr>
          <w:szCs w:val="24"/>
        </w:rPr>
        <w:tab/>
        <w:t xml:space="preserve">This </w:t>
      </w:r>
      <w:r w:rsidR="009C2290">
        <w:rPr>
          <w:szCs w:val="24"/>
        </w:rPr>
        <w:t>Resolution</w:t>
      </w:r>
      <w:r>
        <w:rPr>
          <w:szCs w:val="24"/>
        </w:rPr>
        <w:t xml:space="preserve"> is designed to regulate potentially dangerous activity upon roads within the County and to preserve the condition of County roads.  The </w:t>
      </w:r>
      <w:r w:rsidR="00C2472B">
        <w:rPr>
          <w:szCs w:val="24"/>
        </w:rPr>
        <w:t>immediate adoption and effective date upon adoption is necessary for the immediate preservation of public health or safety.</w:t>
      </w:r>
    </w:p>
    <w:p w14:paraId="7D987075" w14:textId="77777777" w:rsidR="002F1C40" w:rsidRDefault="00AD332F" w:rsidP="00BC5B42">
      <w:pPr>
        <w:tabs>
          <w:tab w:val="left" w:pos="720"/>
          <w:tab w:val="left" w:pos="1080"/>
          <w:tab w:val="left" w:pos="1260"/>
          <w:tab w:val="left" w:pos="1800"/>
          <w:tab w:val="left" w:pos="3960"/>
          <w:tab w:val="left" w:pos="4500"/>
        </w:tabs>
        <w:rPr>
          <w:szCs w:val="24"/>
        </w:rPr>
      </w:pPr>
      <w:r w:rsidRPr="002E44B5">
        <w:rPr>
          <w:szCs w:val="24"/>
        </w:rPr>
        <w:tab/>
      </w:r>
    </w:p>
    <w:p w14:paraId="2107D12D" w14:textId="6C767917" w:rsidR="0009391D" w:rsidRDefault="00922AE5" w:rsidP="007C6D4B">
      <w:pPr>
        <w:tabs>
          <w:tab w:val="left" w:pos="720"/>
          <w:tab w:val="left" w:pos="1080"/>
          <w:tab w:val="left" w:pos="1260"/>
          <w:tab w:val="left" w:pos="1800"/>
          <w:tab w:val="left" w:pos="3960"/>
          <w:tab w:val="left" w:pos="4500"/>
        </w:tabs>
        <w:jc w:val="center"/>
        <w:rPr>
          <w:szCs w:val="24"/>
        </w:rPr>
      </w:pPr>
      <w:r>
        <w:rPr>
          <w:szCs w:val="24"/>
        </w:rPr>
        <w:t>***</w:t>
      </w:r>
      <w:r w:rsidR="007C6D4B">
        <w:rPr>
          <w:szCs w:val="24"/>
        </w:rPr>
        <w:t>**</w:t>
      </w:r>
    </w:p>
    <w:p w14:paraId="007FC81B" w14:textId="77777777" w:rsidR="0009391D" w:rsidRDefault="0009391D" w:rsidP="00BC5B42">
      <w:pPr>
        <w:tabs>
          <w:tab w:val="left" w:pos="720"/>
          <w:tab w:val="left" w:pos="1080"/>
          <w:tab w:val="left" w:pos="1260"/>
          <w:tab w:val="left" w:pos="1800"/>
          <w:tab w:val="left" w:pos="3960"/>
          <w:tab w:val="left" w:pos="4500"/>
        </w:tabs>
        <w:rPr>
          <w:szCs w:val="24"/>
        </w:rPr>
      </w:pPr>
    </w:p>
    <w:p w14:paraId="13F546DB" w14:textId="77777777" w:rsidR="008669F7" w:rsidRDefault="008669F7" w:rsidP="00BC5B42">
      <w:pPr>
        <w:tabs>
          <w:tab w:val="left" w:pos="720"/>
          <w:tab w:val="left" w:pos="1080"/>
          <w:tab w:val="left" w:pos="1260"/>
          <w:tab w:val="left" w:pos="1800"/>
          <w:tab w:val="left" w:pos="3960"/>
          <w:tab w:val="left" w:pos="4500"/>
        </w:tabs>
        <w:rPr>
          <w:szCs w:val="24"/>
        </w:rPr>
      </w:pPr>
    </w:p>
    <w:p w14:paraId="393AF38D" w14:textId="77777777" w:rsidR="008669F7" w:rsidRDefault="008669F7" w:rsidP="00BC5B42">
      <w:pPr>
        <w:tabs>
          <w:tab w:val="left" w:pos="720"/>
          <w:tab w:val="left" w:pos="1080"/>
          <w:tab w:val="left" w:pos="1260"/>
          <w:tab w:val="left" w:pos="1800"/>
          <w:tab w:val="left" w:pos="3960"/>
          <w:tab w:val="left" w:pos="4500"/>
        </w:tabs>
        <w:rPr>
          <w:szCs w:val="24"/>
        </w:rPr>
      </w:pPr>
    </w:p>
    <w:p w14:paraId="41E0A26D" w14:textId="77777777" w:rsidR="008669F7" w:rsidRDefault="008669F7" w:rsidP="00BC5B42">
      <w:pPr>
        <w:tabs>
          <w:tab w:val="left" w:pos="720"/>
          <w:tab w:val="left" w:pos="1080"/>
          <w:tab w:val="left" w:pos="1260"/>
          <w:tab w:val="left" w:pos="1800"/>
          <w:tab w:val="left" w:pos="3960"/>
          <w:tab w:val="left" w:pos="4500"/>
        </w:tabs>
        <w:rPr>
          <w:szCs w:val="24"/>
        </w:rPr>
      </w:pPr>
    </w:p>
    <w:p w14:paraId="3903FB5A" w14:textId="77777777" w:rsidR="008669F7" w:rsidRDefault="008669F7" w:rsidP="00BC5B42">
      <w:pPr>
        <w:tabs>
          <w:tab w:val="left" w:pos="720"/>
          <w:tab w:val="left" w:pos="1080"/>
          <w:tab w:val="left" w:pos="1260"/>
          <w:tab w:val="left" w:pos="1800"/>
          <w:tab w:val="left" w:pos="3960"/>
          <w:tab w:val="left" w:pos="4500"/>
        </w:tabs>
        <w:rPr>
          <w:szCs w:val="24"/>
        </w:rPr>
      </w:pPr>
    </w:p>
    <w:p w14:paraId="53EEA113" w14:textId="77777777" w:rsidR="008669F7" w:rsidRDefault="008669F7" w:rsidP="00BC5B42">
      <w:pPr>
        <w:tabs>
          <w:tab w:val="left" w:pos="720"/>
          <w:tab w:val="left" w:pos="1080"/>
          <w:tab w:val="left" w:pos="1260"/>
          <w:tab w:val="left" w:pos="1800"/>
          <w:tab w:val="left" w:pos="3960"/>
          <w:tab w:val="left" w:pos="4500"/>
        </w:tabs>
        <w:rPr>
          <w:szCs w:val="24"/>
        </w:rPr>
      </w:pPr>
    </w:p>
    <w:p w14:paraId="75490BCA" w14:textId="77777777" w:rsidR="008669F7" w:rsidRDefault="008669F7" w:rsidP="00BC5B42">
      <w:pPr>
        <w:tabs>
          <w:tab w:val="left" w:pos="720"/>
          <w:tab w:val="left" w:pos="1080"/>
          <w:tab w:val="left" w:pos="1260"/>
          <w:tab w:val="left" w:pos="1800"/>
          <w:tab w:val="left" w:pos="3960"/>
          <w:tab w:val="left" w:pos="4500"/>
        </w:tabs>
        <w:rPr>
          <w:szCs w:val="24"/>
        </w:rPr>
      </w:pPr>
    </w:p>
    <w:p w14:paraId="1CD47436" w14:textId="77777777" w:rsidR="008669F7" w:rsidRDefault="008669F7" w:rsidP="00BC5B42">
      <w:pPr>
        <w:tabs>
          <w:tab w:val="left" w:pos="720"/>
          <w:tab w:val="left" w:pos="1080"/>
          <w:tab w:val="left" w:pos="1260"/>
          <w:tab w:val="left" w:pos="1800"/>
          <w:tab w:val="left" w:pos="3960"/>
          <w:tab w:val="left" w:pos="4500"/>
        </w:tabs>
        <w:rPr>
          <w:szCs w:val="24"/>
        </w:rPr>
      </w:pPr>
    </w:p>
    <w:p w14:paraId="7D20646E" w14:textId="77777777" w:rsidR="008669F7" w:rsidRDefault="008669F7" w:rsidP="00BC5B42">
      <w:pPr>
        <w:tabs>
          <w:tab w:val="left" w:pos="720"/>
          <w:tab w:val="left" w:pos="1080"/>
          <w:tab w:val="left" w:pos="1260"/>
          <w:tab w:val="left" w:pos="1800"/>
          <w:tab w:val="left" w:pos="3960"/>
          <w:tab w:val="left" w:pos="4500"/>
        </w:tabs>
        <w:rPr>
          <w:szCs w:val="24"/>
        </w:rPr>
      </w:pPr>
    </w:p>
    <w:p w14:paraId="174BC5D7" w14:textId="77777777" w:rsidR="008669F7" w:rsidRDefault="008669F7" w:rsidP="00BC5B42">
      <w:pPr>
        <w:tabs>
          <w:tab w:val="left" w:pos="720"/>
          <w:tab w:val="left" w:pos="1080"/>
          <w:tab w:val="left" w:pos="1260"/>
          <w:tab w:val="left" w:pos="1800"/>
          <w:tab w:val="left" w:pos="3960"/>
          <w:tab w:val="left" w:pos="4500"/>
        </w:tabs>
        <w:rPr>
          <w:szCs w:val="24"/>
        </w:rPr>
      </w:pPr>
    </w:p>
    <w:p w14:paraId="5A175F61" w14:textId="77777777" w:rsidR="008669F7" w:rsidRDefault="008669F7" w:rsidP="00BC5B42">
      <w:pPr>
        <w:tabs>
          <w:tab w:val="left" w:pos="720"/>
          <w:tab w:val="left" w:pos="1080"/>
          <w:tab w:val="left" w:pos="1260"/>
          <w:tab w:val="left" w:pos="1800"/>
          <w:tab w:val="left" w:pos="3960"/>
          <w:tab w:val="left" w:pos="4500"/>
        </w:tabs>
        <w:rPr>
          <w:szCs w:val="24"/>
        </w:rPr>
      </w:pPr>
    </w:p>
    <w:p w14:paraId="0ACBC1F0" w14:textId="50F174B7" w:rsidR="00AD332F" w:rsidRPr="002E44B5" w:rsidRDefault="006F1506" w:rsidP="00BC5B42">
      <w:pPr>
        <w:tabs>
          <w:tab w:val="left" w:pos="720"/>
          <w:tab w:val="left" w:pos="1080"/>
          <w:tab w:val="left" w:pos="1260"/>
          <w:tab w:val="left" w:pos="1800"/>
          <w:tab w:val="left" w:pos="3960"/>
          <w:tab w:val="left" w:pos="4500"/>
        </w:tabs>
        <w:rPr>
          <w:szCs w:val="24"/>
        </w:rPr>
      </w:pPr>
      <w:r w:rsidRPr="002E44B5">
        <w:rPr>
          <w:szCs w:val="24"/>
        </w:rPr>
        <w:t>ADOPTED</w:t>
      </w:r>
      <w:r w:rsidR="007952D9" w:rsidRPr="002E44B5">
        <w:rPr>
          <w:szCs w:val="24"/>
        </w:rPr>
        <w:t xml:space="preserve"> </w:t>
      </w:r>
      <w:r w:rsidR="00AD332F" w:rsidRPr="002E44B5">
        <w:rPr>
          <w:szCs w:val="24"/>
        </w:rPr>
        <w:t xml:space="preserve">this </w:t>
      </w:r>
      <w:r w:rsidR="00090249" w:rsidRPr="002E44B5">
        <w:rPr>
          <w:szCs w:val="24"/>
        </w:rPr>
        <w:t>_____</w:t>
      </w:r>
      <w:r w:rsidR="00AD332F" w:rsidRPr="002E44B5">
        <w:rPr>
          <w:szCs w:val="24"/>
        </w:rPr>
        <w:t xml:space="preserve"> day of </w:t>
      </w:r>
      <w:r w:rsidR="00090249" w:rsidRPr="002E44B5">
        <w:rPr>
          <w:szCs w:val="24"/>
        </w:rPr>
        <w:t>_________________</w:t>
      </w:r>
      <w:r w:rsidR="007B2952" w:rsidRPr="002E44B5">
        <w:rPr>
          <w:szCs w:val="24"/>
        </w:rPr>
        <w:t>, 20</w:t>
      </w:r>
      <w:r w:rsidR="009C7D1F">
        <w:rPr>
          <w:szCs w:val="24"/>
        </w:rPr>
        <w:t>23</w:t>
      </w:r>
      <w:r w:rsidR="00AD332F" w:rsidRPr="002E44B5">
        <w:rPr>
          <w:szCs w:val="24"/>
        </w:rPr>
        <w:t>.</w:t>
      </w:r>
    </w:p>
    <w:p w14:paraId="1E72F4CF" w14:textId="77777777" w:rsidR="007A0AB2" w:rsidRPr="002E44B5" w:rsidRDefault="007A0AB2" w:rsidP="00BC5B42">
      <w:pPr>
        <w:tabs>
          <w:tab w:val="left" w:pos="720"/>
          <w:tab w:val="left" w:pos="1080"/>
          <w:tab w:val="left" w:pos="1260"/>
          <w:tab w:val="left" w:pos="1800"/>
          <w:tab w:val="left" w:pos="3960"/>
          <w:tab w:val="left" w:pos="4338"/>
          <w:tab w:val="left" w:pos="4500"/>
          <w:tab w:val="left" w:pos="4635"/>
          <w:tab w:val="left" w:pos="4860"/>
        </w:tabs>
        <w:rPr>
          <w:szCs w:val="24"/>
        </w:rPr>
        <w:sectPr w:rsidR="007A0AB2" w:rsidRPr="002E44B5" w:rsidSect="00D164F5">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1440" w:bottom="1440" w:left="1440" w:header="720" w:footer="547" w:gutter="0"/>
          <w:cols w:space="576"/>
          <w:titlePg/>
        </w:sectPr>
      </w:pPr>
    </w:p>
    <w:p w14:paraId="7092E72A" w14:textId="77777777" w:rsidR="002F1C40" w:rsidRDefault="002F1C40" w:rsidP="00BC5B42">
      <w:pPr>
        <w:pStyle w:val="BodyText2"/>
        <w:tabs>
          <w:tab w:val="left" w:pos="1080"/>
          <w:tab w:val="left" w:pos="1800"/>
          <w:tab w:val="left" w:pos="3960"/>
          <w:tab w:val="left" w:pos="4338"/>
          <w:tab w:val="left" w:pos="4500"/>
          <w:tab w:val="left" w:pos="4635"/>
          <w:tab w:val="left" w:pos="4860"/>
        </w:tabs>
        <w:rPr>
          <w:rFonts w:ascii="Times New Roman" w:hAnsi="Times New Roman"/>
          <w:sz w:val="24"/>
          <w:szCs w:val="24"/>
        </w:rPr>
      </w:pPr>
    </w:p>
    <w:p w14:paraId="3B265EEC" w14:textId="09DFFA53" w:rsidR="00AD332F" w:rsidRPr="002E44B5" w:rsidRDefault="00AD332F" w:rsidP="00BC5B42">
      <w:pPr>
        <w:pStyle w:val="BodyText2"/>
        <w:tabs>
          <w:tab w:val="left" w:pos="1080"/>
          <w:tab w:val="left" w:pos="1800"/>
          <w:tab w:val="left" w:pos="3960"/>
          <w:tab w:val="left" w:pos="4338"/>
          <w:tab w:val="left" w:pos="4500"/>
          <w:tab w:val="left" w:pos="4635"/>
          <w:tab w:val="left" w:pos="4860"/>
        </w:tabs>
        <w:rPr>
          <w:rFonts w:ascii="Times New Roman" w:hAnsi="Times New Roman"/>
          <w:sz w:val="24"/>
          <w:szCs w:val="24"/>
        </w:rPr>
      </w:pPr>
      <w:r w:rsidRPr="002E44B5">
        <w:rPr>
          <w:rFonts w:ascii="Times New Roman" w:hAnsi="Times New Roman"/>
          <w:sz w:val="24"/>
          <w:szCs w:val="24"/>
        </w:rPr>
        <w:t>ATTEST:</w:t>
      </w:r>
    </w:p>
    <w:p w14:paraId="4A1466A4" w14:textId="77777777" w:rsidR="00AD332F" w:rsidRPr="002E44B5" w:rsidRDefault="00AD332F" w:rsidP="00BC5B42">
      <w:pPr>
        <w:tabs>
          <w:tab w:val="left" w:pos="720"/>
          <w:tab w:val="left" w:pos="1080"/>
          <w:tab w:val="left" w:pos="1260"/>
          <w:tab w:val="left" w:pos="1800"/>
          <w:tab w:val="left" w:pos="3960"/>
          <w:tab w:val="left" w:pos="4338"/>
          <w:tab w:val="left" w:pos="4500"/>
          <w:tab w:val="left" w:pos="4635"/>
          <w:tab w:val="left" w:pos="4860"/>
        </w:tabs>
        <w:rPr>
          <w:szCs w:val="24"/>
        </w:rPr>
      </w:pPr>
    </w:p>
    <w:p w14:paraId="0BB2726E" w14:textId="77777777" w:rsidR="00AD332F" w:rsidRPr="002E44B5" w:rsidRDefault="0089549C" w:rsidP="0089549C">
      <w:pPr>
        <w:tabs>
          <w:tab w:val="left" w:pos="3960"/>
          <w:tab w:val="left" w:pos="4338"/>
          <w:tab w:val="left" w:pos="4500"/>
          <w:tab w:val="left" w:pos="4635"/>
          <w:tab w:val="left" w:pos="4860"/>
        </w:tabs>
        <w:rPr>
          <w:szCs w:val="24"/>
          <w:u w:val="single"/>
        </w:rPr>
      </w:pPr>
      <w:r w:rsidRPr="002E44B5">
        <w:rPr>
          <w:szCs w:val="24"/>
          <w:u w:val="single"/>
        </w:rPr>
        <w:tab/>
      </w:r>
    </w:p>
    <w:p w14:paraId="57DC9910" w14:textId="260E7C03" w:rsidR="006607C9" w:rsidRDefault="005E18FE" w:rsidP="006607C9">
      <w:pPr>
        <w:tabs>
          <w:tab w:val="left" w:pos="720"/>
          <w:tab w:val="left" w:pos="1080"/>
          <w:tab w:val="left" w:pos="1260"/>
          <w:tab w:val="left" w:pos="1800"/>
          <w:tab w:val="left" w:pos="3960"/>
          <w:tab w:val="left" w:pos="4338"/>
          <w:tab w:val="left" w:pos="4500"/>
          <w:tab w:val="left" w:pos="4635"/>
          <w:tab w:val="left" w:pos="4860"/>
        </w:tabs>
        <w:rPr>
          <w:szCs w:val="24"/>
        </w:rPr>
      </w:pPr>
      <w:r>
        <w:rPr>
          <w:szCs w:val="24"/>
        </w:rPr>
        <w:t>Ladonna</w:t>
      </w:r>
      <w:r w:rsidR="00AD71FC">
        <w:rPr>
          <w:szCs w:val="24"/>
        </w:rPr>
        <w:t xml:space="preserve"> L. Jaramillo</w:t>
      </w:r>
    </w:p>
    <w:p w14:paraId="44E8D002" w14:textId="77777777" w:rsidR="00AD332F" w:rsidRPr="002E44B5" w:rsidRDefault="006607C9" w:rsidP="006607C9">
      <w:pPr>
        <w:tabs>
          <w:tab w:val="left" w:pos="720"/>
          <w:tab w:val="left" w:pos="1080"/>
          <w:tab w:val="left" w:pos="1260"/>
          <w:tab w:val="left" w:pos="1800"/>
          <w:tab w:val="left" w:pos="3960"/>
          <w:tab w:val="left" w:pos="4338"/>
          <w:tab w:val="left" w:pos="4500"/>
          <w:tab w:val="left" w:pos="4635"/>
          <w:tab w:val="left" w:pos="4860"/>
        </w:tabs>
        <w:rPr>
          <w:szCs w:val="24"/>
        </w:rPr>
      </w:pPr>
      <w:r>
        <w:rPr>
          <w:szCs w:val="24"/>
        </w:rPr>
        <w:t>D</w:t>
      </w:r>
      <w:r w:rsidR="007A67AA">
        <w:rPr>
          <w:szCs w:val="24"/>
        </w:rPr>
        <w:t>eputy Clerk to the BOCC</w:t>
      </w:r>
    </w:p>
    <w:p w14:paraId="3280A45C" w14:textId="77777777" w:rsidR="00C44CC6" w:rsidRDefault="00AD332F" w:rsidP="00BC5B42">
      <w:pPr>
        <w:tabs>
          <w:tab w:val="left" w:pos="720"/>
          <w:tab w:val="left" w:pos="1080"/>
          <w:tab w:val="left" w:pos="1260"/>
          <w:tab w:val="left" w:pos="1800"/>
          <w:tab w:val="left" w:pos="3960"/>
          <w:tab w:val="left" w:pos="4338"/>
          <w:tab w:val="left" w:pos="4500"/>
          <w:tab w:val="left" w:pos="4860"/>
        </w:tabs>
        <w:rPr>
          <w:szCs w:val="24"/>
        </w:rPr>
      </w:pPr>
      <w:r w:rsidRPr="002E44B5">
        <w:rPr>
          <w:szCs w:val="24"/>
        </w:rPr>
        <w:t>[SEAL]</w:t>
      </w:r>
    </w:p>
    <w:p w14:paraId="0C2E29C7" w14:textId="77777777" w:rsidR="00EF10D7" w:rsidRPr="002E44B5" w:rsidRDefault="00EF10D7" w:rsidP="0089549C">
      <w:pPr>
        <w:pStyle w:val="Header"/>
        <w:tabs>
          <w:tab w:val="clear" w:pos="4320"/>
          <w:tab w:val="clear" w:pos="8640"/>
          <w:tab w:val="left" w:pos="0"/>
          <w:tab w:val="left" w:pos="720"/>
          <w:tab w:val="left" w:pos="1260"/>
          <w:tab w:val="left" w:pos="1800"/>
          <w:tab w:val="left" w:pos="3960"/>
          <w:tab w:val="left" w:pos="4338"/>
          <w:tab w:val="left" w:pos="4500"/>
          <w:tab w:val="left" w:pos="4860"/>
        </w:tabs>
        <w:rPr>
          <w:szCs w:val="24"/>
        </w:rPr>
      </w:pPr>
    </w:p>
    <w:p w14:paraId="62056E4A" w14:textId="77777777" w:rsidR="00AD332F" w:rsidRPr="002E44B5" w:rsidRDefault="00AD332F" w:rsidP="0089549C">
      <w:pPr>
        <w:pStyle w:val="Header"/>
        <w:tabs>
          <w:tab w:val="clear" w:pos="4320"/>
          <w:tab w:val="clear" w:pos="8640"/>
          <w:tab w:val="left" w:pos="0"/>
          <w:tab w:val="left" w:pos="720"/>
          <w:tab w:val="left" w:pos="1260"/>
          <w:tab w:val="left" w:pos="1800"/>
          <w:tab w:val="left" w:pos="3960"/>
          <w:tab w:val="left" w:pos="4338"/>
          <w:tab w:val="left" w:pos="4500"/>
          <w:tab w:val="left" w:pos="4860"/>
        </w:tabs>
        <w:rPr>
          <w:szCs w:val="24"/>
        </w:rPr>
      </w:pPr>
      <w:r w:rsidRPr="002E44B5">
        <w:rPr>
          <w:szCs w:val="24"/>
        </w:rPr>
        <w:t>BOARD OF COUNTY COMMISSIONERS</w:t>
      </w:r>
      <w:r w:rsidR="00BF195F" w:rsidRPr="002E44B5">
        <w:rPr>
          <w:szCs w:val="24"/>
        </w:rPr>
        <w:t xml:space="preserve"> OF</w:t>
      </w:r>
    </w:p>
    <w:p w14:paraId="0564F32A" w14:textId="0281D8BE" w:rsidR="00AD332F" w:rsidRPr="002E44B5" w:rsidRDefault="00F36E03" w:rsidP="00BC5B42">
      <w:pPr>
        <w:tabs>
          <w:tab w:val="left" w:pos="720"/>
          <w:tab w:val="left" w:pos="1080"/>
          <w:tab w:val="left" w:pos="1260"/>
          <w:tab w:val="left" w:pos="1800"/>
          <w:tab w:val="left" w:pos="3960"/>
          <w:tab w:val="left" w:pos="4338"/>
          <w:tab w:val="left" w:pos="4500"/>
        </w:tabs>
        <w:rPr>
          <w:szCs w:val="24"/>
        </w:rPr>
      </w:pPr>
      <w:r>
        <w:rPr>
          <w:szCs w:val="24"/>
        </w:rPr>
        <w:t>SAN JUAN</w:t>
      </w:r>
      <w:r w:rsidR="00AD332F" w:rsidRPr="002E44B5">
        <w:rPr>
          <w:szCs w:val="24"/>
        </w:rPr>
        <w:t xml:space="preserve"> COUNTY, COLORADO</w:t>
      </w:r>
    </w:p>
    <w:p w14:paraId="0CD1436A" w14:textId="77777777" w:rsidR="00D93A73" w:rsidRPr="002E44B5" w:rsidRDefault="00D93A73" w:rsidP="0089549C">
      <w:pPr>
        <w:tabs>
          <w:tab w:val="left" w:pos="360"/>
          <w:tab w:val="left" w:pos="4680"/>
        </w:tabs>
        <w:jc w:val="both"/>
        <w:rPr>
          <w:szCs w:val="24"/>
        </w:rPr>
      </w:pPr>
    </w:p>
    <w:p w14:paraId="5313F2FA" w14:textId="77777777" w:rsidR="00AD332F" w:rsidRPr="002E44B5" w:rsidRDefault="00AD332F" w:rsidP="0089549C">
      <w:pPr>
        <w:tabs>
          <w:tab w:val="left" w:pos="360"/>
          <w:tab w:val="left" w:pos="4680"/>
        </w:tabs>
        <w:jc w:val="both"/>
        <w:rPr>
          <w:szCs w:val="24"/>
        </w:rPr>
      </w:pPr>
      <w:r w:rsidRPr="002E44B5">
        <w:rPr>
          <w:szCs w:val="24"/>
        </w:rPr>
        <w:t>By:</w:t>
      </w:r>
      <w:r w:rsidRPr="002E44B5">
        <w:rPr>
          <w:szCs w:val="24"/>
        </w:rPr>
        <w:tab/>
      </w:r>
      <w:r w:rsidR="0089549C" w:rsidRPr="002E44B5">
        <w:rPr>
          <w:szCs w:val="24"/>
          <w:u w:val="single"/>
        </w:rPr>
        <w:tab/>
      </w:r>
    </w:p>
    <w:p w14:paraId="3F5D46DF" w14:textId="5AF82225" w:rsidR="00AD332F" w:rsidRPr="002E44B5" w:rsidRDefault="00AD332F" w:rsidP="0089549C">
      <w:pPr>
        <w:tabs>
          <w:tab w:val="left" w:pos="360"/>
          <w:tab w:val="left" w:pos="450"/>
          <w:tab w:val="left" w:pos="1080"/>
          <w:tab w:val="left" w:pos="1260"/>
          <w:tab w:val="left" w:pos="1800"/>
          <w:tab w:val="left" w:pos="3960"/>
          <w:tab w:val="left" w:pos="4320"/>
          <w:tab w:val="left" w:pos="4680"/>
          <w:tab w:val="left" w:pos="4860"/>
        </w:tabs>
        <w:jc w:val="both"/>
        <w:rPr>
          <w:szCs w:val="24"/>
        </w:rPr>
      </w:pPr>
      <w:r w:rsidRPr="002E44B5">
        <w:rPr>
          <w:szCs w:val="24"/>
        </w:rPr>
        <w:tab/>
      </w:r>
      <w:r w:rsidR="00AD71FC">
        <w:rPr>
          <w:szCs w:val="24"/>
        </w:rPr>
        <w:t>Austin Lashley</w:t>
      </w:r>
      <w:r w:rsidR="007B2952" w:rsidRPr="002E44B5">
        <w:rPr>
          <w:szCs w:val="24"/>
        </w:rPr>
        <w:t>, Chair</w:t>
      </w:r>
    </w:p>
    <w:p w14:paraId="7874C1FC" w14:textId="77777777" w:rsidR="001E4034" w:rsidRPr="002E44B5" w:rsidRDefault="001E4034" w:rsidP="0089549C">
      <w:pPr>
        <w:tabs>
          <w:tab w:val="left" w:pos="360"/>
          <w:tab w:val="left" w:pos="450"/>
          <w:tab w:val="left" w:pos="1080"/>
          <w:tab w:val="left" w:pos="1260"/>
          <w:tab w:val="left" w:pos="1800"/>
          <w:tab w:val="left" w:pos="3960"/>
          <w:tab w:val="left" w:pos="4320"/>
          <w:tab w:val="left" w:pos="4680"/>
          <w:tab w:val="left" w:pos="4860"/>
        </w:tabs>
        <w:jc w:val="both"/>
        <w:rPr>
          <w:szCs w:val="24"/>
        </w:rPr>
      </w:pPr>
    </w:p>
    <w:p w14:paraId="3242CCBF" w14:textId="77777777" w:rsidR="00DF3958" w:rsidRPr="002E44B5" w:rsidRDefault="00DF3958" w:rsidP="0089549C">
      <w:pPr>
        <w:tabs>
          <w:tab w:val="left" w:pos="360"/>
          <w:tab w:val="left" w:pos="4680"/>
        </w:tabs>
        <w:jc w:val="both"/>
        <w:rPr>
          <w:szCs w:val="24"/>
          <w:u w:val="single"/>
        </w:rPr>
      </w:pPr>
      <w:r w:rsidRPr="002E44B5">
        <w:rPr>
          <w:szCs w:val="24"/>
        </w:rPr>
        <w:tab/>
      </w:r>
      <w:r w:rsidR="00864579" w:rsidRPr="002E44B5">
        <w:rPr>
          <w:szCs w:val="24"/>
          <w:u w:val="single"/>
        </w:rPr>
        <w:tab/>
      </w:r>
    </w:p>
    <w:p w14:paraId="47B579F4" w14:textId="051127BF" w:rsidR="00DF3958" w:rsidRPr="002E44B5" w:rsidRDefault="00DF3958" w:rsidP="0089549C">
      <w:pPr>
        <w:tabs>
          <w:tab w:val="left" w:pos="360"/>
          <w:tab w:val="left" w:pos="450"/>
          <w:tab w:val="left" w:pos="1080"/>
          <w:tab w:val="left" w:pos="1260"/>
          <w:tab w:val="left" w:pos="1800"/>
          <w:tab w:val="left" w:pos="3960"/>
          <w:tab w:val="left" w:pos="4320"/>
          <w:tab w:val="left" w:pos="4680"/>
          <w:tab w:val="left" w:pos="4860"/>
        </w:tabs>
        <w:jc w:val="both"/>
        <w:rPr>
          <w:szCs w:val="24"/>
        </w:rPr>
      </w:pPr>
      <w:r w:rsidRPr="002E44B5">
        <w:rPr>
          <w:szCs w:val="24"/>
        </w:rPr>
        <w:tab/>
      </w:r>
      <w:r w:rsidR="00AD71FC">
        <w:rPr>
          <w:szCs w:val="24"/>
        </w:rPr>
        <w:t>Scott Fetch</w:t>
      </w:r>
      <w:r w:rsidR="00AC45A2">
        <w:rPr>
          <w:szCs w:val="24"/>
        </w:rPr>
        <w:t>enhier</w:t>
      </w:r>
      <w:r w:rsidRPr="002E44B5">
        <w:rPr>
          <w:szCs w:val="24"/>
        </w:rPr>
        <w:t xml:space="preserve">, </w:t>
      </w:r>
      <w:r w:rsidR="007829BF">
        <w:rPr>
          <w:szCs w:val="24"/>
        </w:rPr>
        <w:t>Vice Chair</w:t>
      </w:r>
    </w:p>
    <w:p w14:paraId="181452D2" w14:textId="77777777" w:rsidR="002F40FF" w:rsidRPr="002E44B5" w:rsidRDefault="00F30A72" w:rsidP="0089549C">
      <w:pPr>
        <w:tabs>
          <w:tab w:val="left" w:pos="360"/>
          <w:tab w:val="left" w:pos="4680"/>
          <w:tab w:val="left" w:pos="4860"/>
        </w:tabs>
        <w:jc w:val="both"/>
        <w:rPr>
          <w:szCs w:val="24"/>
        </w:rPr>
      </w:pPr>
      <w:r w:rsidRPr="002E44B5">
        <w:rPr>
          <w:szCs w:val="24"/>
        </w:rPr>
        <w:t xml:space="preserve">       </w:t>
      </w:r>
    </w:p>
    <w:p w14:paraId="5EB9F936" w14:textId="77777777" w:rsidR="00DF3958" w:rsidRPr="002E44B5" w:rsidRDefault="002F40FF" w:rsidP="0089549C">
      <w:pPr>
        <w:tabs>
          <w:tab w:val="left" w:pos="360"/>
          <w:tab w:val="left" w:pos="4680"/>
          <w:tab w:val="left" w:pos="4860"/>
        </w:tabs>
        <w:jc w:val="both"/>
        <w:rPr>
          <w:szCs w:val="24"/>
          <w:u w:val="single"/>
        </w:rPr>
      </w:pPr>
      <w:r w:rsidRPr="002E44B5">
        <w:rPr>
          <w:szCs w:val="24"/>
        </w:rPr>
        <w:tab/>
      </w:r>
      <w:r w:rsidR="00864579" w:rsidRPr="002E44B5">
        <w:rPr>
          <w:szCs w:val="24"/>
          <w:u w:val="single"/>
        </w:rPr>
        <w:tab/>
      </w:r>
    </w:p>
    <w:p w14:paraId="1F9A6BEE" w14:textId="0AE459A1" w:rsidR="00EE2DAE" w:rsidRDefault="0089549C" w:rsidP="0075146C">
      <w:pPr>
        <w:tabs>
          <w:tab w:val="left" w:pos="360"/>
          <w:tab w:val="left" w:pos="1080"/>
          <w:tab w:val="left" w:pos="1260"/>
          <w:tab w:val="left" w:pos="1800"/>
          <w:tab w:val="left" w:pos="3960"/>
          <w:tab w:val="left" w:pos="4338"/>
          <w:tab w:val="left" w:pos="4680"/>
          <w:tab w:val="left" w:pos="4860"/>
        </w:tabs>
        <w:rPr>
          <w:szCs w:val="24"/>
        </w:rPr>
      </w:pPr>
      <w:r w:rsidRPr="002E44B5">
        <w:rPr>
          <w:szCs w:val="24"/>
        </w:rPr>
        <w:tab/>
      </w:r>
      <w:r w:rsidR="00AC45A2">
        <w:rPr>
          <w:szCs w:val="24"/>
        </w:rPr>
        <w:t>Pete Maisel</w:t>
      </w:r>
      <w:r w:rsidR="00F30A72" w:rsidRPr="002E44B5">
        <w:rPr>
          <w:szCs w:val="24"/>
        </w:rPr>
        <w:t>, Commissioner</w:t>
      </w:r>
    </w:p>
    <w:sectPr w:rsidR="00EE2DAE" w:rsidSect="00691614">
      <w:headerReference w:type="even" r:id="rId16"/>
      <w:headerReference w:type="default" r:id="rId17"/>
      <w:headerReference w:type="first" r:id="rId18"/>
      <w:type w:val="continuous"/>
      <w:pgSz w:w="12240" w:h="15840" w:code="1"/>
      <w:pgMar w:top="1800" w:right="1440" w:bottom="1440" w:left="1440" w:header="720" w:footer="720" w:gutter="0"/>
      <w:cols w:space="57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9A88F" w14:textId="77777777" w:rsidR="007F2AE0" w:rsidRDefault="007F2AE0">
      <w:r>
        <w:separator/>
      </w:r>
    </w:p>
    <w:p w14:paraId="7BA42D3E" w14:textId="77777777" w:rsidR="007F2AE0" w:rsidRDefault="007F2AE0"/>
  </w:endnote>
  <w:endnote w:type="continuationSeparator" w:id="0">
    <w:p w14:paraId="1DA8A4F5" w14:textId="77777777" w:rsidR="007F2AE0" w:rsidRDefault="007F2AE0">
      <w:r>
        <w:continuationSeparator/>
      </w:r>
    </w:p>
    <w:p w14:paraId="69CD0CF0" w14:textId="77777777" w:rsidR="007F2AE0" w:rsidRDefault="007F2A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6F6A7" w14:textId="77777777" w:rsidR="00155839" w:rsidRDefault="00155839">
    <w:pPr>
      <w:pStyle w:val="Footer"/>
    </w:pPr>
  </w:p>
  <w:p w14:paraId="5E711C43" w14:textId="77777777" w:rsidR="00155839" w:rsidRDefault="001558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92E9" w14:textId="77777777" w:rsidR="00225242" w:rsidRDefault="00225242">
    <w:pPr>
      <w:pStyle w:val="Footer"/>
    </w:pPr>
    <w:r>
      <w:t xml:space="preserve">Page </w:t>
    </w:r>
    <w:r>
      <w:rPr>
        <w:b/>
        <w:bCs/>
        <w:szCs w:val="24"/>
      </w:rPr>
      <w:fldChar w:fldCharType="begin"/>
    </w:r>
    <w:r>
      <w:rPr>
        <w:b/>
        <w:bCs/>
      </w:rPr>
      <w:instrText xml:space="preserve"> PAGE </w:instrText>
    </w:r>
    <w:r>
      <w:rPr>
        <w:b/>
        <w:bCs/>
        <w:szCs w:val="24"/>
      </w:rPr>
      <w:fldChar w:fldCharType="separate"/>
    </w:r>
    <w:r w:rsidR="00F3426D">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3426D">
      <w:rPr>
        <w:b/>
        <w:bCs/>
        <w:noProof/>
      </w:rPr>
      <w:t>7</w:t>
    </w:r>
    <w:r>
      <w:rPr>
        <w:b/>
        <w:bCs/>
        <w:szCs w:val="24"/>
      </w:rPr>
      <w:fldChar w:fldCharType="end"/>
    </w:r>
  </w:p>
  <w:p w14:paraId="6123D779" w14:textId="77777777" w:rsidR="00155839" w:rsidRPr="00332214" w:rsidRDefault="00155839" w:rsidP="00F224E2">
    <w:pPr>
      <w:pStyle w:val="Footer"/>
      <w:tabs>
        <w:tab w:val="clear" w:pos="8640"/>
        <w:tab w:val="right" w:pos="9360"/>
      </w:tabs>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BA37" w14:textId="77777777" w:rsidR="004F4A49" w:rsidRDefault="004F4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1D60D" w14:textId="77777777" w:rsidR="007F2AE0" w:rsidRDefault="007F2AE0">
      <w:r>
        <w:separator/>
      </w:r>
    </w:p>
    <w:p w14:paraId="688D798D" w14:textId="77777777" w:rsidR="007F2AE0" w:rsidRDefault="007F2AE0"/>
  </w:footnote>
  <w:footnote w:type="continuationSeparator" w:id="0">
    <w:p w14:paraId="5542C2C1" w14:textId="77777777" w:rsidR="007F2AE0" w:rsidRDefault="007F2AE0">
      <w:r>
        <w:continuationSeparator/>
      </w:r>
    </w:p>
    <w:p w14:paraId="7D365262" w14:textId="77777777" w:rsidR="007F2AE0" w:rsidRDefault="007F2A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FF08" w14:textId="3A62E9D0" w:rsidR="00155839" w:rsidRDefault="00000000">
    <w:pPr>
      <w:pStyle w:val="Header"/>
    </w:pPr>
    <w:r>
      <w:rPr>
        <w:noProof/>
      </w:rPr>
      <w:pict w14:anchorId="7FB092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5908" o:spid="_x0000_s1030" type="#_x0000_t136" alt="" style="position:absolute;margin-left:0;margin-top:0;width:468pt;height:156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p w14:paraId="4CE89692" w14:textId="77777777" w:rsidR="00155839" w:rsidRDefault="001558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9194" w14:textId="72EBB9E7" w:rsidR="00155839" w:rsidRDefault="00000000" w:rsidP="0068713F">
    <w:pPr>
      <w:pStyle w:val="BodyText"/>
      <w:ind w:right="360"/>
      <w:jc w:val="left"/>
      <w:rPr>
        <w:rFonts w:ascii="Trebuchet MS" w:hAnsi="Trebuchet MS"/>
        <w:b w:val="0"/>
        <w:bCs/>
        <w:color w:val="000000"/>
        <w:sz w:val="20"/>
      </w:rPr>
    </w:pPr>
    <w:r>
      <w:rPr>
        <w:b w:val="0"/>
        <w:noProof/>
      </w:rPr>
      <w:pict w14:anchorId="5847C2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5909" o:spid="_x0000_s1029" type="#_x0000_t136" alt="" style="position:absolute;margin-left:0;margin-top:0;width:468pt;height:156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DB1D" w14:textId="35FB4300" w:rsidR="004F4A49" w:rsidRDefault="00000000">
    <w:pPr>
      <w:pStyle w:val="Header"/>
    </w:pPr>
    <w:r>
      <w:rPr>
        <w:noProof/>
      </w:rPr>
      <w:pict w14:anchorId="034619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5907" o:spid="_x0000_s1028" type="#_x0000_t136" alt="" style="position:absolute;margin-left:0;margin-top:0;width:468pt;height:156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04E5" w14:textId="53BDED9B" w:rsidR="00184C70" w:rsidRDefault="00000000">
    <w:pPr>
      <w:pStyle w:val="Header"/>
    </w:pPr>
    <w:r>
      <w:rPr>
        <w:noProof/>
      </w:rPr>
      <w:pict w14:anchorId="385143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5911" o:spid="_x0000_s1027" type="#_x0000_t136" alt="" style="position:absolute;margin-left:0;margin-top:0;width:468pt;height:156pt;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F825" w14:textId="69434D60" w:rsidR="00184C70" w:rsidRDefault="00000000">
    <w:pPr>
      <w:pStyle w:val="Header"/>
    </w:pPr>
    <w:r>
      <w:rPr>
        <w:noProof/>
      </w:rPr>
      <w:pict w14:anchorId="55FC52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5912" o:spid="_x0000_s1026" type="#_x0000_t136" alt="" style="position:absolute;margin-left:0;margin-top:0;width:468pt;height:156pt;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46895" w14:textId="2C994457" w:rsidR="00155839" w:rsidRDefault="00000000" w:rsidP="00090249">
    <w:pPr>
      <w:pStyle w:val="Header"/>
      <w:tabs>
        <w:tab w:val="clear" w:pos="4320"/>
        <w:tab w:val="clear" w:pos="8640"/>
        <w:tab w:val="right" w:pos="9360"/>
      </w:tabs>
      <w:rPr>
        <w:sz w:val="18"/>
        <w:szCs w:val="18"/>
        <w:u w:val="single"/>
      </w:rPr>
    </w:pPr>
    <w:r>
      <w:rPr>
        <w:noProof/>
      </w:rPr>
      <w:pict w14:anchorId="0EDF96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5910" o:spid="_x0000_s1025" type="#_x0000_t136" alt="" style="position:absolute;margin-left:0;margin-top:0;width:468pt;height:156pt;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p w14:paraId="772CFD15" w14:textId="77777777" w:rsidR="00155839" w:rsidRDefault="00155839" w:rsidP="00090249">
    <w:pPr>
      <w:pStyle w:val="Header"/>
      <w:tabs>
        <w:tab w:val="clear" w:pos="4320"/>
        <w:tab w:val="clear" w:pos="8640"/>
        <w:tab w:val="right" w:pos="9360"/>
      </w:tabs>
      <w:rPr>
        <w:sz w:val="18"/>
        <w:szCs w:val="18"/>
        <w:u w:val="single"/>
      </w:rPr>
    </w:pPr>
  </w:p>
  <w:p w14:paraId="13F6107C" w14:textId="77777777" w:rsidR="00155839" w:rsidRPr="00090249" w:rsidRDefault="00155839" w:rsidP="00090249">
    <w:pPr>
      <w:pStyle w:val="Header"/>
      <w:tabs>
        <w:tab w:val="clear" w:pos="4320"/>
        <w:tab w:val="clear" w:pos="8640"/>
        <w:tab w:val="right" w:pos="9360"/>
      </w:tabs>
      <w:rPr>
        <w:sz w:val="18"/>
        <w:szCs w:val="18"/>
        <w:u w:val="single"/>
      </w:rPr>
    </w:pPr>
    <w:r>
      <w:rPr>
        <w:sz w:val="18"/>
        <w:szCs w:val="18"/>
        <w:u w:val="single"/>
      </w:rPr>
      <w:t>\</w:t>
    </w:r>
    <w:r>
      <w:rPr>
        <w:sz w:val="18"/>
        <w:szCs w:val="18"/>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FA21C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6B598A"/>
    <w:multiLevelType w:val="hybridMultilevel"/>
    <w:tmpl w:val="2C4830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7CC"/>
    <w:multiLevelType w:val="hybridMultilevel"/>
    <w:tmpl w:val="D39CA1C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32F43"/>
    <w:multiLevelType w:val="hybridMultilevel"/>
    <w:tmpl w:val="FCBA2298"/>
    <w:lvl w:ilvl="0" w:tplc="597AF1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B3DB5"/>
    <w:multiLevelType w:val="hybridMultilevel"/>
    <w:tmpl w:val="09766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1785F"/>
    <w:multiLevelType w:val="hybridMultilevel"/>
    <w:tmpl w:val="9ED83738"/>
    <w:lvl w:ilvl="0" w:tplc="CA4407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13701"/>
    <w:multiLevelType w:val="hybridMultilevel"/>
    <w:tmpl w:val="8E0280C8"/>
    <w:lvl w:ilvl="0" w:tplc="4E06AF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93449F"/>
    <w:multiLevelType w:val="hybridMultilevel"/>
    <w:tmpl w:val="BA3076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F31638"/>
    <w:multiLevelType w:val="hybridMultilevel"/>
    <w:tmpl w:val="09BCE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330B03"/>
    <w:multiLevelType w:val="hybridMultilevel"/>
    <w:tmpl w:val="91E47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F451E1"/>
    <w:multiLevelType w:val="hybridMultilevel"/>
    <w:tmpl w:val="01543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5A5A62"/>
    <w:multiLevelType w:val="hybridMultilevel"/>
    <w:tmpl w:val="82F8E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E6339A"/>
    <w:multiLevelType w:val="multilevel"/>
    <w:tmpl w:val="B56C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FB06D8"/>
    <w:multiLevelType w:val="hybridMultilevel"/>
    <w:tmpl w:val="7BF010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D7C43DC"/>
    <w:multiLevelType w:val="hybridMultilevel"/>
    <w:tmpl w:val="A1CA6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4446606">
    <w:abstractNumId w:val="0"/>
  </w:num>
  <w:num w:numId="2" w16cid:durableId="1623195725">
    <w:abstractNumId w:val="13"/>
  </w:num>
  <w:num w:numId="3" w16cid:durableId="718091144">
    <w:abstractNumId w:val="10"/>
  </w:num>
  <w:num w:numId="4" w16cid:durableId="421146172">
    <w:abstractNumId w:val="11"/>
  </w:num>
  <w:num w:numId="5" w16cid:durableId="827399161">
    <w:abstractNumId w:val="2"/>
  </w:num>
  <w:num w:numId="6" w16cid:durableId="1252162903">
    <w:abstractNumId w:val="14"/>
  </w:num>
  <w:num w:numId="7" w16cid:durableId="474419515">
    <w:abstractNumId w:val="7"/>
  </w:num>
  <w:num w:numId="8" w16cid:durableId="2057922777">
    <w:abstractNumId w:val="1"/>
  </w:num>
  <w:num w:numId="9" w16cid:durableId="1710951571">
    <w:abstractNumId w:val="9"/>
  </w:num>
  <w:num w:numId="10" w16cid:durableId="1189562107">
    <w:abstractNumId w:val="8"/>
  </w:num>
  <w:num w:numId="11" w16cid:durableId="992178845">
    <w:abstractNumId w:val="4"/>
  </w:num>
  <w:num w:numId="12" w16cid:durableId="1234391021">
    <w:abstractNumId w:val="5"/>
  </w:num>
  <w:num w:numId="13" w16cid:durableId="1981959765">
    <w:abstractNumId w:val="12"/>
  </w:num>
  <w:num w:numId="14" w16cid:durableId="843134746">
    <w:abstractNumId w:val="3"/>
  </w:num>
  <w:num w:numId="15" w16cid:durableId="1563875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331"/>
    <w:rsid w:val="0000057A"/>
    <w:rsid w:val="0000485D"/>
    <w:rsid w:val="000068F8"/>
    <w:rsid w:val="00007227"/>
    <w:rsid w:val="00007D67"/>
    <w:rsid w:val="000124F2"/>
    <w:rsid w:val="00012CDB"/>
    <w:rsid w:val="00015F66"/>
    <w:rsid w:val="00022355"/>
    <w:rsid w:val="00027734"/>
    <w:rsid w:val="00027E60"/>
    <w:rsid w:val="00031E06"/>
    <w:rsid w:val="000354E0"/>
    <w:rsid w:val="00035D17"/>
    <w:rsid w:val="00036779"/>
    <w:rsid w:val="000428C0"/>
    <w:rsid w:val="00043997"/>
    <w:rsid w:val="000559E4"/>
    <w:rsid w:val="00056066"/>
    <w:rsid w:val="00061244"/>
    <w:rsid w:val="00063741"/>
    <w:rsid w:val="00070CA6"/>
    <w:rsid w:val="000743FE"/>
    <w:rsid w:val="000749F1"/>
    <w:rsid w:val="00076C32"/>
    <w:rsid w:val="000819BE"/>
    <w:rsid w:val="000855A0"/>
    <w:rsid w:val="00090249"/>
    <w:rsid w:val="00091228"/>
    <w:rsid w:val="0009391D"/>
    <w:rsid w:val="0009730C"/>
    <w:rsid w:val="000973B5"/>
    <w:rsid w:val="000A4B47"/>
    <w:rsid w:val="000A63CD"/>
    <w:rsid w:val="000C042F"/>
    <w:rsid w:val="000C2E02"/>
    <w:rsid w:val="000C3241"/>
    <w:rsid w:val="000C3902"/>
    <w:rsid w:val="000C4D4F"/>
    <w:rsid w:val="000D09DD"/>
    <w:rsid w:val="000D14AD"/>
    <w:rsid w:val="000D29E9"/>
    <w:rsid w:val="000D40C8"/>
    <w:rsid w:val="000D5BC8"/>
    <w:rsid w:val="000D6116"/>
    <w:rsid w:val="000E0059"/>
    <w:rsid w:val="000E0DEE"/>
    <w:rsid w:val="000E33DC"/>
    <w:rsid w:val="000E6FDC"/>
    <w:rsid w:val="000E73D9"/>
    <w:rsid w:val="000E7BE5"/>
    <w:rsid w:val="000F0319"/>
    <w:rsid w:val="000F5926"/>
    <w:rsid w:val="0010174D"/>
    <w:rsid w:val="00102401"/>
    <w:rsid w:val="0010653C"/>
    <w:rsid w:val="00107298"/>
    <w:rsid w:val="00107BD9"/>
    <w:rsid w:val="001151D4"/>
    <w:rsid w:val="00116919"/>
    <w:rsid w:val="00123BF7"/>
    <w:rsid w:val="00124797"/>
    <w:rsid w:val="001321A0"/>
    <w:rsid w:val="00132E21"/>
    <w:rsid w:val="0013788C"/>
    <w:rsid w:val="001442BB"/>
    <w:rsid w:val="00144E64"/>
    <w:rsid w:val="00146F6D"/>
    <w:rsid w:val="001529AD"/>
    <w:rsid w:val="00155839"/>
    <w:rsid w:val="00155B5F"/>
    <w:rsid w:val="001622E3"/>
    <w:rsid w:val="00162999"/>
    <w:rsid w:val="0016327A"/>
    <w:rsid w:val="00165262"/>
    <w:rsid w:val="0016583F"/>
    <w:rsid w:val="00166424"/>
    <w:rsid w:val="00166A79"/>
    <w:rsid w:val="0017083E"/>
    <w:rsid w:val="001711B9"/>
    <w:rsid w:val="0017302F"/>
    <w:rsid w:val="001765E6"/>
    <w:rsid w:val="00180A05"/>
    <w:rsid w:val="00181726"/>
    <w:rsid w:val="0018284E"/>
    <w:rsid w:val="00183926"/>
    <w:rsid w:val="00184C70"/>
    <w:rsid w:val="00186EE4"/>
    <w:rsid w:val="00186FF4"/>
    <w:rsid w:val="001875F3"/>
    <w:rsid w:val="00192543"/>
    <w:rsid w:val="001B021F"/>
    <w:rsid w:val="001B1391"/>
    <w:rsid w:val="001B2004"/>
    <w:rsid w:val="001B29C9"/>
    <w:rsid w:val="001B4EBB"/>
    <w:rsid w:val="001B56F7"/>
    <w:rsid w:val="001B579C"/>
    <w:rsid w:val="001B5BF9"/>
    <w:rsid w:val="001C11B8"/>
    <w:rsid w:val="001C2561"/>
    <w:rsid w:val="001C657B"/>
    <w:rsid w:val="001C73E0"/>
    <w:rsid w:val="001D104D"/>
    <w:rsid w:val="001D15C5"/>
    <w:rsid w:val="001D36D5"/>
    <w:rsid w:val="001D48EB"/>
    <w:rsid w:val="001D5455"/>
    <w:rsid w:val="001D5F13"/>
    <w:rsid w:val="001D74C5"/>
    <w:rsid w:val="001D7AD3"/>
    <w:rsid w:val="001E092A"/>
    <w:rsid w:val="001E4034"/>
    <w:rsid w:val="001F021D"/>
    <w:rsid w:val="001F2432"/>
    <w:rsid w:val="001F47C9"/>
    <w:rsid w:val="001F4CA3"/>
    <w:rsid w:val="001F5D08"/>
    <w:rsid w:val="0020079E"/>
    <w:rsid w:val="00200B59"/>
    <w:rsid w:val="0020360D"/>
    <w:rsid w:val="00206946"/>
    <w:rsid w:val="00207C77"/>
    <w:rsid w:val="00210488"/>
    <w:rsid w:val="00211087"/>
    <w:rsid w:val="00214003"/>
    <w:rsid w:val="00216EBE"/>
    <w:rsid w:val="0022202A"/>
    <w:rsid w:val="00222E25"/>
    <w:rsid w:val="00224E0B"/>
    <w:rsid w:val="00225242"/>
    <w:rsid w:val="00232021"/>
    <w:rsid w:val="00233DB8"/>
    <w:rsid w:val="00237158"/>
    <w:rsid w:val="00237D00"/>
    <w:rsid w:val="002408D9"/>
    <w:rsid w:val="00242C25"/>
    <w:rsid w:val="00242E4B"/>
    <w:rsid w:val="00244392"/>
    <w:rsid w:val="00245FA3"/>
    <w:rsid w:val="002533E3"/>
    <w:rsid w:val="00254C12"/>
    <w:rsid w:val="002555C1"/>
    <w:rsid w:val="0025709C"/>
    <w:rsid w:val="00257134"/>
    <w:rsid w:val="00257D03"/>
    <w:rsid w:val="00263616"/>
    <w:rsid w:val="00264FF0"/>
    <w:rsid w:val="00265635"/>
    <w:rsid w:val="00274825"/>
    <w:rsid w:val="00280E73"/>
    <w:rsid w:val="00281B16"/>
    <w:rsid w:val="002828F5"/>
    <w:rsid w:val="002829ED"/>
    <w:rsid w:val="00283A30"/>
    <w:rsid w:val="00283F87"/>
    <w:rsid w:val="002848B1"/>
    <w:rsid w:val="00284B2C"/>
    <w:rsid w:val="00284F51"/>
    <w:rsid w:val="002859AE"/>
    <w:rsid w:val="0029405E"/>
    <w:rsid w:val="00296063"/>
    <w:rsid w:val="00296A06"/>
    <w:rsid w:val="00296D9D"/>
    <w:rsid w:val="002A4A7C"/>
    <w:rsid w:val="002A5327"/>
    <w:rsid w:val="002B0CCF"/>
    <w:rsid w:val="002B251E"/>
    <w:rsid w:val="002B281C"/>
    <w:rsid w:val="002B4AE0"/>
    <w:rsid w:val="002B613C"/>
    <w:rsid w:val="002B6F4F"/>
    <w:rsid w:val="002B777F"/>
    <w:rsid w:val="002C2EA4"/>
    <w:rsid w:val="002C40B1"/>
    <w:rsid w:val="002C4595"/>
    <w:rsid w:val="002D025C"/>
    <w:rsid w:val="002D0F9B"/>
    <w:rsid w:val="002D2B40"/>
    <w:rsid w:val="002D2F53"/>
    <w:rsid w:val="002E240E"/>
    <w:rsid w:val="002E430D"/>
    <w:rsid w:val="002E44B5"/>
    <w:rsid w:val="002E572B"/>
    <w:rsid w:val="002E6DFB"/>
    <w:rsid w:val="002F11F3"/>
    <w:rsid w:val="002F13BA"/>
    <w:rsid w:val="002F159D"/>
    <w:rsid w:val="002F1C40"/>
    <w:rsid w:val="002F40FF"/>
    <w:rsid w:val="002F41F7"/>
    <w:rsid w:val="002F47CC"/>
    <w:rsid w:val="002F70C0"/>
    <w:rsid w:val="00301B7F"/>
    <w:rsid w:val="00313093"/>
    <w:rsid w:val="00332214"/>
    <w:rsid w:val="0033651A"/>
    <w:rsid w:val="003457E3"/>
    <w:rsid w:val="00353703"/>
    <w:rsid w:val="00354943"/>
    <w:rsid w:val="00355D38"/>
    <w:rsid w:val="003570D3"/>
    <w:rsid w:val="0036604E"/>
    <w:rsid w:val="003720B2"/>
    <w:rsid w:val="00372376"/>
    <w:rsid w:val="00373C7B"/>
    <w:rsid w:val="0037436D"/>
    <w:rsid w:val="00375469"/>
    <w:rsid w:val="00375606"/>
    <w:rsid w:val="00375FA4"/>
    <w:rsid w:val="00377FBC"/>
    <w:rsid w:val="00380B02"/>
    <w:rsid w:val="00381F2F"/>
    <w:rsid w:val="00383B47"/>
    <w:rsid w:val="00383E77"/>
    <w:rsid w:val="00386F98"/>
    <w:rsid w:val="003909AE"/>
    <w:rsid w:val="00390A06"/>
    <w:rsid w:val="003924F6"/>
    <w:rsid w:val="00393668"/>
    <w:rsid w:val="003A082E"/>
    <w:rsid w:val="003A1B7F"/>
    <w:rsid w:val="003A4E2D"/>
    <w:rsid w:val="003A69FB"/>
    <w:rsid w:val="003B5615"/>
    <w:rsid w:val="003B5A62"/>
    <w:rsid w:val="003C44C8"/>
    <w:rsid w:val="003C45CD"/>
    <w:rsid w:val="003C4738"/>
    <w:rsid w:val="003C542F"/>
    <w:rsid w:val="003C5AAA"/>
    <w:rsid w:val="003C605F"/>
    <w:rsid w:val="003C6934"/>
    <w:rsid w:val="003D1F0F"/>
    <w:rsid w:val="003D7C19"/>
    <w:rsid w:val="003D7F23"/>
    <w:rsid w:val="003E5F21"/>
    <w:rsid w:val="003F6E74"/>
    <w:rsid w:val="00402E61"/>
    <w:rsid w:val="00404D85"/>
    <w:rsid w:val="00411C57"/>
    <w:rsid w:val="0041266E"/>
    <w:rsid w:val="004130CC"/>
    <w:rsid w:val="00414172"/>
    <w:rsid w:val="00416019"/>
    <w:rsid w:val="00417432"/>
    <w:rsid w:val="004216CB"/>
    <w:rsid w:val="00421D31"/>
    <w:rsid w:val="00423805"/>
    <w:rsid w:val="00424C7D"/>
    <w:rsid w:val="004263CD"/>
    <w:rsid w:val="00427D8C"/>
    <w:rsid w:val="0043001E"/>
    <w:rsid w:val="004333EE"/>
    <w:rsid w:val="00433453"/>
    <w:rsid w:val="00434029"/>
    <w:rsid w:val="0044085D"/>
    <w:rsid w:val="0044235A"/>
    <w:rsid w:val="00444C39"/>
    <w:rsid w:val="00444ECC"/>
    <w:rsid w:val="00447469"/>
    <w:rsid w:val="0045141B"/>
    <w:rsid w:val="004574DC"/>
    <w:rsid w:val="0046227B"/>
    <w:rsid w:val="00466F58"/>
    <w:rsid w:val="0046719B"/>
    <w:rsid w:val="00482859"/>
    <w:rsid w:val="004861EE"/>
    <w:rsid w:val="00493031"/>
    <w:rsid w:val="004A12FE"/>
    <w:rsid w:val="004A180A"/>
    <w:rsid w:val="004A2556"/>
    <w:rsid w:val="004A576D"/>
    <w:rsid w:val="004A6D11"/>
    <w:rsid w:val="004A718C"/>
    <w:rsid w:val="004B0230"/>
    <w:rsid w:val="004B2A3E"/>
    <w:rsid w:val="004B5DC5"/>
    <w:rsid w:val="004C02AA"/>
    <w:rsid w:val="004C2EEE"/>
    <w:rsid w:val="004D3A45"/>
    <w:rsid w:val="004D4690"/>
    <w:rsid w:val="004D4EDD"/>
    <w:rsid w:val="004D58D4"/>
    <w:rsid w:val="004D722F"/>
    <w:rsid w:val="004D7E4A"/>
    <w:rsid w:val="004E0F42"/>
    <w:rsid w:val="004E2BAF"/>
    <w:rsid w:val="004F1055"/>
    <w:rsid w:val="004F363E"/>
    <w:rsid w:val="004F4A49"/>
    <w:rsid w:val="004F4CA2"/>
    <w:rsid w:val="004F597A"/>
    <w:rsid w:val="004F6DEB"/>
    <w:rsid w:val="00504BB3"/>
    <w:rsid w:val="00505BA2"/>
    <w:rsid w:val="0050642D"/>
    <w:rsid w:val="00511511"/>
    <w:rsid w:val="00514CA4"/>
    <w:rsid w:val="00514DAC"/>
    <w:rsid w:val="0051723A"/>
    <w:rsid w:val="00523819"/>
    <w:rsid w:val="00523BBD"/>
    <w:rsid w:val="0052433E"/>
    <w:rsid w:val="005264A5"/>
    <w:rsid w:val="005319CE"/>
    <w:rsid w:val="0053248D"/>
    <w:rsid w:val="0053315D"/>
    <w:rsid w:val="005333FA"/>
    <w:rsid w:val="0053426B"/>
    <w:rsid w:val="00534C9D"/>
    <w:rsid w:val="00535201"/>
    <w:rsid w:val="00535D0E"/>
    <w:rsid w:val="00540C07"/>
    <w:rsid w:val="0054219B"/>
    <w:rsid w:val="0054357F"/>
    <w:rsid w:val="005437D9"/>
    <w:rsid w:val="005439C4"/>
    <w:rsid w:val="0054444E"/>
    <w:rsid w:val="005451D5"/>
    <w:rsid w:val="00547307"/>
    <w:rsid w:val="005523B1"/>
    <w:rsid w:val="0055309A"/>
    <w:rsid w:val="005704CD"/>
    <w:rsid w:val="00570E63"/>
    <w:rsid w:val="00571811"/>
    <w:rsid w:val="00572343"/>
    <w:rsid w:val="005729DC"/>
    <w:rsid w:val="005734A8"/>
    <w:rsid w:val="00577AB2"/>
    <w:rsid w:val="00582A20"/>
    <w:rsid w:val="005947FD"/>
    <w:rsid w:val="00594A8D"/>
    <w:rsid w:val="00595851"/>
    <w:rsid w:val="005A076A"/>
    <w:rsid w:val="005A5900"/>
    <w:rsid w:val="005A5C51"/>
    <w:rsid w:val="005B0047"/>
    <w:rsid w:val="005B02E7"/>
    <w:rsid w:val="005B2401"/>
    <w:rsid w:val="005B5937"/>
    <w:rsid w:val="005B696C"/>
    <w:rsid w:val="005B7844"/>
    <w:rsid w:val="005C06F3"/>
    <w:rsid w:val="005C0774"/>
    <w:rsid w:val="005C5E86"/>
    <w:rsid w:val="005D00D1"/>
    <w:rsid w:val="005D1A20"/>
    <w:rsid w:val="005D7B16"/>
    <w:rsid w:val="005E18FE"/>
    <w:rsid w:val="005E221C"/>
    <w:rsid w:val="005E3464"/>
    <w:rsid w:val="005E4C2D"/>
    <w:rsid w:val="005E7CFE"/>
    <w:rsid w:val="005F15E7"/>
    <w:rsid w:val="005F2CF9"/>
    <w:rsid w:val="005F43D0"/>
    <w:rsid w:val="005F4EE3"/>
    <w:rsid w:val="005F5EA5"/>
    <w:rsid w:val="00601E82"/>
    <w:rsid w:val="006024EF"/>
    <w:rsid w:val="0060283C"/>
    <w:rsid w:val="006028D9"/>
    <w:rsid w:val="00603710"/>
    <w:rsid w:val="00603712"/>
    <w:rsid w:val="00605828"/>
    <w:rsid w:val="00607653"/>
    <w:rsid w:val="006078DC"/>
    <w:rsid w:val="00611244"/>
    <w:rsid w:val="00623D18"/>
    <w:rsid w:val="00624508"/>
    <w:rsid w:val="0062485F"/>
    <w:rsid w:val="006259B2"/>
    <w:rsid w:val="0062610D"/>
    <w:rsid w:val="00626301"/>
    <w:rsid w:val="00632553"/>
    <w:rsid w:val="006335B7"/>
    <w:rsid w:val="00636E71"/>
    <w:rsid w:val="0064083E"/>
    <w:rsid w:val="00644711"/>
    <w:rsid w:val="0064543A"/>
    <w:rsid w:val="00646C20"/>
    <w:rsid w:val="006474B4"/>
    <w:rsid w:val="00650DCD"/>
    <w:rsid w:val="00650FBB"/>
    <w:rsid w:val="006557EF"/>
    <w:rsid w:val="00656217"/>
    <w:rsid w:val="00656871"/>
    <w:rsid w:val="006605D6"/>
    <w:rsid w:val="006607C9"/>
    <w:rsid w:val="00665343"/>
    <w:rsid w:val="00665FE0"/>
    <w:rsid w:val="00666058"/>
    <w:rsid w:val="00673271"/>
    <w:rsid w:val="006742CB"/>
    <w:rsid w:val="00676D2C"/>
    <w:rsid w:val="00677CF6"/>
    <w:rsid w:val="0068347A"/>
    <w:rsid w:val="0068713F"/>
    <w:rsid w:val="00687A20"/>
    <w:rsid w:val="0069094B"/>
    <w:rsid w:val="00691614"/>
    <w:rsid w:val="00692C3A"/>
    <w:rsid w:val="00693725"/>
    <w:rsid w:val="00694279"/>
    <w:rsid w:val="006959E1"/>
    <w:rsid w:val="0069699F"/>
    <w:rsid w:val="00696E2C"/>
    <w:rsid w:val="006A190A"/>
    <w:rsid w:val="006A3B89"/>
    <w:rsid w:val="006A4316"/>
    <w:rsid w:val="006A56BD"/>
    <w:rsid w:val="006B0040"/>
    <w:rsid w:val="006B0FA4"/>
    <w:rsid w:val="006C0FF7"/>
    <w:rsid w:val="006C16DD"/>
    <w:rsid w:val="006C6A5A"/>
    <w:rsid w:val="006C7954"/>
    <w:rsid w:val="006D2139"/>
    <w:rsid w:val="006D37F3"/>
    <w:rsid w:val="006D4558"/>
    <w:rsid w:val="006D50E1"/>
    <w:rsid w:val="006D51C9"/>
    <w:rsid w:val="006D68C9"/>
    <w:rsid w:val="006E2052"/>
    <w:rsid w:val="006E2B0E"/>
    <w:rsid w:val="006E59E4"/>
    <w:rsid w:val="006F1506"/>
    <w:rsid w:val="006F1D31"/>
    <w:rsid w:val="006F2145"/>
    <w:rsid w:val="00700C90"/>
    <w:rsid w:val="00701E57"/>
    <w:rsid w:val="007026AC"/>
    <w:rsid w:val="0070331B"/>
    <w:rsid w:val="007045EB"/>
    <w:rsid w:val="00704E6B"/>
    <w:rsid w:val="0070577D"/>
    <w:rsid w:val="00706C5A"/>
    <w:rsid w:val="0071001F"/>
    <w:rsid w:val="0071087B"/>
    <w:rsid w:val="00711556"/>
    <w:rsid w:val="0071168F"/>
    <w:rsid w:val="007257CB"/>
    <w:rsid w:val="0072739C"/>
    <w:rsid w:val="00727EAC"/>
    <w:rsid w:val="00727FEF"/>
    <w:rsid w:val="00732308"/>
    <w:rsid w:val="0073476D"/>
    <w:rsid w:val="00736854"/>
    <w:rsid w:val="00737371"/>
    <w:rsid w:val="00743E76"/>
    <w:rsid w:val="00744B29"/>
    <w:rsid w:val="0075146C"/>
    <w:rsid w:val="00762CBA"/>
    <w:rsid w:val="00765EA5"/>
    <w:rsid w:val="0077454A"/>
    <w:rsid w:val="00775051"/>
    <w:rsid w:val="00775B6C"/>
    <w:rsid w:val="00782807"/>
    <w:rsid w:val="007829BF"/>
    <w:rsid w:val="00783D61"/>
    <w:rsid w:val="00784177"/>
    <w:rsid w:val="0078494B"/>
    <w:rsid w:val="00784F20"/>
    <w:rsid w:val="0078508F"/>
    <w:rsid w:val="007920A3"/>
    <w:rsid w:val="0079296D"/>
    <w:rsid w:val="007952D9"/>
    <w:rsid w:val="007954D8"/>
    <w:rsid w:val="007979F4"/>
    <w:rsid w:val="007A0AB2"/>
    <w:rsid w:val="007A319E"/>
    <w:rsid w:val="007A6697"/>
    <w:rsid w:val="007A67AA"/>
    <w:rsid w:val="007A6931"/>
    <w:rsid w:val="007B194E"/>
    <w:rsid w:val="007B2952"/>
    <w:rsid w:val="007B295D"/>
    <w:rsid w:val="007C1B99"/>
    <w:rsid w:val="007C3313"/>
    <w:rsid w:val="007C4098"/>
    <w:rsid w:val="007C6D4B"/>
    <w:rsid w:val="007C791A"/>
    <w:rsid w:val="007C7B0A"/>
    <w:rsid w:val="007D04AA"/>
    <w:rsid w:val="007D04AF"/>
    <w:rsid w:val="007D0AA6"/>
    <w:rsid w:val="007D0C3C"/>
    <w:rsid w:val="007D7E4A"/>
    <w:rsid w:val="007E3592"/>
    <w:rsid w:val="007E3844"/>
    <w:rsid w:val="007E3A85"/>
    <w:rsid w:val="007E3EB5"/>
    <w:rsid w:val="007E51A5"/>
    <w:rsid w:val="007E5528"/>
    <w:rsid w:val="007E68AA"/>
    <w:rsid w:val="007E6C68"/>
    <w:rsid w:val="007F2AE0"/>
    <w:rsid w:val="007F30E6"/>
    <w:rsid w:val="0080010B"/>
    <w:rsid w:val="00802286"/>
    <w:rsid w:val="00804DA2"/>
    <w:rsid w:val="00805F23"/>
    <w:rsid w:val="0080689B"/>
    <w:rsid w:val="008155CC"/>
    <w:rsid w:val="008171B8"/>
    <w:rsid w:val="00827894"/>
    <w:rsid w:val="00830734"/>
    <w:rsid w:val="00830A91"/>
    <w:rsid w:val="00830CFF"/>
    <w:rsid w:val="008330DB"/>
    <w:rsid w:val="0083357D"/>
    <w:rsid w:val="008336D9"/>
    <w:rsid w:val="00835EA4"/>
    <w:rsid w:val="00835EC7"/>
    <w:rsid w:val="00835EDA"/>
    <w:rsid w:val="00836E42"/>
    <w:rsid w:val="0083786D"/>
    <w:rsid w:val="008456D4"/>
    <w:rsid w:val="008504F8"/>
    <w:rsid w:val="00850DBD"/>
    <w:rsid w:val="008516C1"/>
    <w:rsid w:val="00851AE9"/>
    <w:rsid w:val="00854605"/>
    <w:rsid w:val="00855598"/>
    <w:rsid w:val="008567CB"/>
    <w:rsid w:val="00856BD3"/>
    <w:rsid w:val="008570A3"/>
    <w:rsid w:val="00860751"/>
    <w:rsid w:val="0086101B"/>
    <w:rsid w:val="00864579"/>
    <w:rsid w:val="008669F7"/>
    <w:rsid w:val="00866D1F"/>
    <w:rsid w:val="00867712"/>
    <w:rsid w:val="0086793F"/>
    <w:rsid w:val="008719EC"/>
    <w:rsid w:val="00872E24"/>
    <w:rsid w:val="00876997"/>
    <w:rsid w:val="00877B10"/>
    <w:rsid w:val="008806E5"/>
    <w:rsid w:val="00884D51"/>
    <w:rsid w:val="00885FE7"/>
    <w:rsid w:val="00891BE3"/>
    <w:rsid w:val="008939A1"/>
    <w:rsid w:val="00893D44"/>
    <w:rsid w:val="0089549C"/>
    <w:rsid w:val="0089661B"/>
    <w:rsid w:val="008A36B1"/>
    <w:rsid w:val="008A55F4"/>
    <w:rsid w:val="008B4DFA"/>
    <w:rsid w:val="008B5296"/>
    <w:rsid w:val="008B5B65"/>
    <w:rsid w:val="008B5B6F"/>
    <w:rsid w:val="008B67EA"/>
    <w:rsid w:val="008B7721"/>
    <w:rsid w:val="008B77B1"/>
    <w:rsid w:val="008C2608"/>
    <w:rsid w:val="008C2884"/>
    <w:rsid w:val="008C424B"/>
    <w:rsid w:val="008C605E"/>
    <w:rsid w:val="008C64DE"/>
    <w:rsid w:val="008C76F9"/>
    <w:rsid w:val="008D4223"/>
    <w:rsid w:val="008D70CA"/>
    <w:rsid w:val="008E0307"/>
    <w:rsid w:val="008E4495"/>
    <w:rsid w:val="008E46FD"/>
    <w:rsid w:val="008E48BC"/>
    <w:rsid w:val="008E7A3B"/>
    <w:rsid w:val="008F0C7C"/>
    <w:rsid w:val="008F2C00"/>
    <w:rsid w:val="009017CB"/>
    <w:rsid w:val="00903CB3"/>
    <w:rsid w:val="00905B02"/>
    <w:rsid w:val="00906D01"/>
    <w:rsid w:val="00914BBE"/>
    <w:rsid w:val="0091620E"/>
    <w:rsid w:val="0091748F"/>
    <w:rsid w:val="00917967"/>
    <w:rsid w:val="00920876"/>
    <w:rsid w:val="00922AE5"/>
    <w:rsid w:val="0092387C"/>
    <w:rsid w:val="009319AD"/>
    <w:rsid w:val="00931BD5"/>
    <w:rsid w:val="00933A43"/>
    <w:rsid w:val="00933E51"/>
    <w:rsid w:val="00934E44"/>
    <w:rsid w:val="00936DAF"/>
    <w:rsid w:val="00937AB8"/>
    <w:rsid w:val="0094052B"/>
    <w:rsid w:val="009427A7"/>
    <w:rsid w:val="00942E9F"/>
    <w:rsid w:val="0094362D"/>
    <w:rsid w:val="009462E8"/>
    <w:rsid w:val="00946E84"/>
    <w:rsid w:val="009471EF"/>
    <w:rsid w:val="00947BE4"/>
    <w:rsid w:val="00950034"/>
    <w:rsid w:val="009518FE"/>
    <w:rsid w:val="009530E2"/>
    <w:rsid w:val="00957334"/>
    <w:rsid w:val="00967655"/>
    <w:rsid w:val="00971F9A"/>
    <w:rsid w:val="00972086"/>
    <w:rsid w:val="00977F83"/>
    <w:rsid w:val="009805A3"/>
    <w:rsid w:val="00980C58"/>
    <w:rsid w:val="00982A1C"/>
    <w:rsid w:val="00982DB2"/>
    <w:rsid w:val="00984153"/>
    <w:rsid w:val="009847F5"/>
    <w:rsid w:val="00985951"/>
    <w:rsid w:val="00986EF2"/>
    <w:rsid w:val="009873BF"/>
    <w:rsid w:val="00995241"/>
    <w:rsid w:val="009A0FE6"/>
    <w:rsid w:val="009A2A72"/>
    <w:rsid w:val="009A470A"/>
    <w:rsid w:val="009A4D7C"/>
    <w:rsid w:val="009B34DA"/>
    <w:rsid w:val="009B5971"/>
    <w:rsid w:val="009B62D9"/>
    <w:rsid w:val="009B6694"/>
    <w:rsid w:val="009B676B"/>
    <w:rsid w:val="009C070D"/>
    <w:rsid w:val="009C2290"/>
    <w:rsid w:val="009C2738"/>
    <w:rsid w:val="009C2B61"/>
    <w:rsid w:val="009C4D4A"/>
    <w:rsid w:val="009C7D1F"/>
    <w:rsid w:val="009D1520"/>
    <w:rsid w:val="009D1FA9"/>
    <w:rsid w:val="009D34B4"/>
    <w:rsid w:val="009D62F4"/>
    <w:rsid w:val="009D7899"/>
    <w:rsid w:val="009D7D46"/>
    <w:rsid w:val="009E332F"/>
    <w:rsid w:val="009E5145"/>
    <w:rsid w:val="009E650F"/>
    <w:rsid w:val="009F1956"/>
    <w:rsid w:val="009F5D9F"/>
    <w:rsid w:val="00A005FC"/>
    <w:rsid w:val="00A01033"/>
    <w:rsid w:val="00A01FD8"/>
    <w:rsid w:val="00A02FEE"/>
    <w:rsid w:val="00A0359C"/>
    <w:rsid w:val="00A03A09"/>
    <w:rsid w:val="00A079FA"/>
    <w:rsid w:val="00A31594"/>
    <w:rsid w:val="00A3332E"/>
    <w:rsid w:val="00A34D5E"/>
    <w:rsid w:val="00A4580B"/>
    <w:rsid w:val="00A45F2E"/>
    <w:rsid w:val="00A46339"/>
    <w:rsid w:val="00A47BFF"/>
    <w:rsid w:val="00A52029"/>
    <w:rsid w:val="00A54388"/>
    <w:rsid w:val="00A60483"/>
    <w:rsid w:val="00A6335C"/>
    <w:rsid w:val="00A65D81"/>
    <w:rsid w:val="00A730ED"/>
    <w:rsid w:val="00A73AD5"/>
    <w:rsid w:val="00A740F6"/>
    <w:rsid w:val="00A74C98"/>
    <w:rsid w:val="00A75042"/>
    <w:rsid w:val="00A80598"/>
    <w:rsid w:val="00A82E95"/>
    <w:rsid w:val="00A83F28"/>
    <w:rsid w:val="00A845FD"/>
    <w:rsid w:val="00A85DFD"/>
    <w:rsid w:val="00A8785C"/>
    <w:rsid w:val="00A91047"/>
    <w:rsid w:val="00A910B4"/>
    <w:rsid w:val="00A91508"/>
    <w:rsid w:val="00A96C7B"/>
    <w:rsid w:val="00AA0197"/>
    <w:rsid w:val="00AA0611"/>
    <w:rsid w:val="00AA0A4F"/>
    <w:rsid w:val="00AA5331"/>
    <w:rsid w:val="00AA6E6B"/>
    <w:rsid w:val="00AA6FF0"/>
    <w:rsid w:val="00AA74CE"/>
    <w:rsid w:val="00AA7C27"/>
    <w:rsid w:val="00AB20CD"/>
    <w:rsid w:val="00AB36F7"/>
    <w:rsid w:val="00AB7105"/>
    <w:rsid w:val="00AC0192"/>
    <w:rsid w:val="00AC21FC"/>
    <w:rsid w:val="00AC45A2"/>
    <w:rsid w:val="00AC5639"/>
    <w:rsid w:val="00AD0E62"/>
    <w:rsid w:val="00AD1404"/>
    <w:rsid w:val="00AD2D38"/>
    <w:rsid w:val="00AD332F"/>
    <w:rsid w:val="00AD71FC"/>
    <w:rsid w:val="00AE270E"/>
    <w:rsid w:val="00AE5E0C"/>
    <w:rsid w:val="00AE7EA0"/>
    <w:rsid w:val="00AF01E0"/>
    <w:rsid w:val="00AF2219"/>
    <w:rsid w:val="00AF4A51"/>
    <w:rsid w:val="00AF6D59"/>
    <w:rsid w:val="00B013CA"/>
    <w:rsid w:val="00B059DD"/>
    <w:rsid w:val="00B17C0C"/>
    <w:rsid w:val="00B21249"/>
    <w:rsid w:val="00B24C45"/>
    <w:rsid w:val="00B26ECA"/>
    <w:rsid w:val="00B30DDB"/>
    <w:rsid w:val="00B319A0"/>
    <w:rsid w:val="00B31A3B"/>
    <w:rsid w:val="00B32263"/>
    <w:rsid w:val="00B3329A"/>
    <w:rsid w:val="00B34E7E"/>
    <w:rsid w:val="00B37723"/>
    <w:rsid w:val="00B37CAB"/>
    <w:rsid w:val="00B44033"/>
    <w:rsid w:val="00B4497A"/>
    <w:rsid w:val="00B46339"/>
    <w:rsid w:val="00B464CE"/>
    <w:rsid w:val="00B500EE"/>
    <w:rsid w:val="00B540AE"/>
    <w:rsid w:val="00B61E29"/>
    <w:rsid w:val="00B620A0"/>
    <w:rsid w:val="00B64071"/>
    <w:rsid w:val="00B653D2"/>
    <w:rsid w:val="00B65C86"/>
    <w:rsid w:val="00B6660E"/>
    <w:rsid w:val="00B70C53"/>
    <w:rsid w:val="00B72832"/>
    <w:rsid w:val="00B74C83"/>
    <w:rsid w:val="00B7715F"/>
    <w:rsid w:val="00B83427"/>
    <w:rsid w:val="00B834D2"/>
    <w:rsid w:val="00B83B29"/>
    <w:rsid w:val="00B91448"/>
    <w:rsid w:val="00B9220C"/>
    <w:rsid w:val="00B95689"/>
    <w:rsid w:val="00B96236"/>
    <w:rsid w:val="00BA0E14"/>
    <w:rsid w:val="00BA5FC9"/>
    <w:rsid w:val="00BB17B0"/>
    <w:rsid w:val="00BB2B82"/>
    <w:rsid w:val="00BB5357"/>
    <w:rsid w:val="00BB7005"/>
    <w:rsid w:val="00BC5B42"/>
    <w:rsid w:val="00BC7EBD"/>
    <w:rsid w:val="00BD7638"/>
    <w:rsid w:val="00BD79B3"/>
    <w:rsid w:val="00BE12D3"/>
    <w:rsid w:val="00BF07C1"/>
    <w:rsid w:val="00BF0A34"/>
    <w:rsid w:val="00BF1113"/>
    <w:rsid w:val="00BF195F"/>
    <w:rsid w:val="00BF3C01"/>
    <w:rsid w:val="00BF573F"/>
    <w:rsid w:val="00BF5BC9"/>
    <w:rsid w:val="00BF7F7C"/>
    <w:rsid w:val="00C012AF"/>
    <w:rsid w:val="00C012CB"/>
    <w:rsid w:val="00C02E2D"/>
    <w:rsid w:val="00C033E3"/>
    <w:rsid w:val="00C04C83"/>
    <w:rsid w:val="00C11505"/>
    <w:rsid w:val="00C12313"/>
    <w:rsid w:val="00C13FE3"/>
    <w:rsid w:val="00C15B49"/>
    <w:rsid w:val="00C1621E"/>
    <w:rsid w:val="00C16CAC"/>
    <w:rsid w:val="00C16D64"/>
    <w:rsid w:val="00C170A0"/>
    <w:rsid w:val="00C17E60"/>
    <w:rsid w:val="00C200F0"/>
    <w:rsid w:val="00C21AEF"/>
    <w:rsid w:val="00C21CAB"/>
    <w:rsid w:val="00C2472B"/>
    <w:rsid w:val="00C248C6"/>
    <w:rsid w:val="00C3039B"/>
    <w:rsid w:val="00C30F22"/>
    <w:rsid w:val="00C32846"/>
    <w:rsid w:val="00C32A8B"/>
    <w:rsid w:val="00C40F77"/>
    <w:rsid w:val="00C4121B"/>
    <w:rsid w:val="00C42995"/>
    <w:rsid w:val="00C42AF2"/>
    <w:rsid w:val="00C44CC6"/>
    <w:rsid w:val="00C44CD6"/>
    <w:rsid w:val="00C47419"/>
    <w:rsid w:val="00C518D2"/>
    <w:rsid w:val="00C51FD8"/>
    <w:rsid w:val="00C8022C"/>
    <w:rsid w:val="00C8025C"/>
    <w:rsid w:val="00C839D4"/>
    <w:rsid w:val="00C8513D"/>
    <w:rsid w:val="00C852A6"/>
    <w:rsid w:val="00C87A79"/>
    <w:rsid w:val="00C91CE7"/>
    <w:rsid w:val="00C93253"/>
    <w:rsid w:val="00CA7DC6"/>
    <w:rsid w:val="00CB1B27"/>
    <w:rsid w:val="00CB6CDC"/>
    <w:rsid w:val="00CC2CCC"/>
    <w:rsid w:val="00CC33E9"/>
    <w:rsid w:val="00CC439E"/>
    <w:rsid w:val="00CC651F"/>
    <w:rsid w:val="00CD142E"/>
    <w:rsid w:val="00CE0C70"/>
    <w:rsid w:val="00CE7408"/>
    <w:rsid w:val="00CF6587"/>
    <w:rsid w:val="00CF7E8B"/>
    <w:rsid w:val="00D00843"/>
    <w:rsid w:val="00D01DCC"/>
    <w:rsid w:val="00D028D3"/>
    <w:rsid w:val="00D03730"/>
    <w:rsid w:val="00D07350"/>
    <w:rsid w:val="00D1008C"/>
    <w:rsid w:val="00D104B5"/>
    <w:rsid w:val="00D136DC"/>
    <w:rsid w:val="00D1561F"/>
    <w:rsid w:val="00D164F5"/>
    <w:rsid w:val="00D16DC4"/>
    <w:rsid w:val="00D23160"/>
    <w:rsid w:val="00D23F50"/>
    <w:rsid w:val="00D26616"/>
    <w:rsid w:val="00D27350"/>
    <w:rsid w:val="00D33391"/>
    <w:rsid w:val="00D3345B"/>
    <w:rsid w:val="00D35620"/>
    <w:rsid w:val="00D35AB3"/>
    <w:rsid w:val="00D42C26"/>
    <w:rsid w:val="00D47037"/>
    <w:rsid w:val="00D472EB"/>
    <w:rsid w:val="00D52DA7"/>
    <w:rsid w:val="00D56FBC"/>
    <w:rsid w:val="00D5736F"/>
    <w:rsid w:val="00D63B62"/>
    <w:rsid w:val="00D71332"/>
    <w:rsid w:val="00D73683"/>
    <w:rsid w:val="00D73F61"/>
    <w:rsid w:val="00D77B07"/>
    <w:rsid w:val="00D77F9A"/>
    <w:rsid w:val="00D81431"/>
    <w:rsid w:val="00D81AC9"/>
    <w:rsid w:val="00D929A4"/>
    <w:rsid w:val="00D92C3A"/>
    <w:rsid w:val="00D93849"/>
    <w:rsid w:val="00D93A73"/>
    <w:rsid w:val="00D94072"/>
    <w:rsid w:val="00D96DBC"/>
    <w:rsid w:val="00D975A8"/>
    <w:rsid w:val="00DA2928"/>
    <w:rsid w:val="00DA39C7"/>
    <w:rsid w:val="00DA42A0"/>
    <w:rsid w:val="00DB311B"/>
    <w:rsid w:val="00DB6359"/>
    <w:rsid w:val="00DC2FE4"/>
    <w:rsid w:val="00DC3BCE"/>
    <w:rsid w:val="00DC7186"/>
    <w:rsid w:val="00DD1B7A"/>
    <w:rsid w:val="00DD7323"/>
    <w:rsid w:val="00DE38A6"/>
    <w:rsid w:val="00DE7A72"/>
    <w:rsid w:val="00DF1628"/>
    <w:rsid w:val="00DF385E"/>
    <w:rsid w:val="00DF3958"/>
    <w:rsid w:val="00DF7D75"/>
    <w:rsid w:val="00E00DF4"/>
    <w:rsid w:val="00E02295"/>
    <w:rsid w:val="00E12717"/>
    <w:rsid w:val="00E157C9"/>
    <w:rsid w:val="00E16418"/>
    <w:rsid w:val="00E23440"/>
    <w:rsid w:val="00E27723"/>
    <w:rsid w:val="00E30013"/>
    <w:rsid w:val="00E30344"/>
    <w:rsid w:val="00E30DC3"/>
    <w:rsid w:val="00E32C3D"/>
    <w:rsid w:val="00E36D7A"/>
    <w:rsid w:val="00E374B0"/>
    <w:rsid w:val="00E4796D"/>
    <w:rsid w:val="00E569E2"/>
    <w:rsid w:val="00E60441"/>
    <w:rsid w:val="00E63812"/>
    <w:rsid w:val="00E66725"/>
    <w:rsid w:val="00E77442"/>
    <w:rsid w:val="00E8230C"/>
    <w:rsid w:val="00E82490"/>
    <w:rsid w:val="00E832A5"/>
    <w:rsid w:val="00E83B53"/>
    <w:rsid w:val="00E83E33"/>
    <w:rsid w:val="00E847EF"/>
    <w:rsid w:val="00E901AB"/>
    <w:rsid w:val="00E914DF"/>
    <w:rsid w:val="00E94356"/>
    <w:rsid w:val="00E9510C"/>
    <w:rsid w:val="00E95F20"/>
    <w:rsid w:val="00E97089"/>
    <w:rsid w:val="00EB483F"/>
    <w:rsid w:val="00EB5F92"/>
    <w:rsid w:val="00EB778D"/>
    <w:rsid w:val="00EC0CDF"/>
    <w:rsid w:val="00ED147D"/>
    <w:rsid w:val="00ED3702"/>
    <w:rsid w:val="00ED59E4"/>
    <w:rsid w:val="00EE2DAE"/>
    <w:rsid w:val="00EE2F15"/>
    <w:rsid w:val="00EE3C43"/>
    <w:rsid w:val="00EE4AFA"/>
    <w:rsid w:val="00EF10D7"/>
    <w:rsid w:val="00EF2733"/>
    <w:rsid w:val="00EF3D99"/>
    <w:rsid w:val="00EF622C"/>
    <w:rsid w:val="00EF7C2C"/>
    <w:rsid w:val="00EF7E43"/>
    <w:rsid w:val="00F007A2"/>
    <w:rsid w:val="00F02BF0"/>
    <w:rsid w:val="00F044E1"/>
    <w:rsid w:val="00F0542B"/>
    <w:rsid w:val="00F071AB"/>
    <w:rsid w:val="00F120E8"/>
    <w:rsid w:val="00F134D9"/>
    <w:rsid w:val="00F13FF4"/>
    <w:rsid w:val="00F220F9"/>
    <w:rsid w:val="00F224E2"/>
    <w:rsid w:val="00F2495C"/>
    <w:rsid w:val="00F251B3"/>
    <w:rsid w:val="00F26BB4"/>
    <w:rsid w:val="00F26D6D"/>
    <w:rsid w:val="00F30A72"/>
    <w:rsid w:val="00F3426D"/>
    <w:rsid w:val="00F345A0"/>
    <w:rsid w:val="00F36E03"/>
    <w:rsid w:val="00F4332F"/>
    <w:rsid w:val="00F445FE"/>
    <w:rsid w:val="00F469F6"/>
    <w:rsid w:val="00F50C66"/>
    <w:rsid w:val="00F52D08"/>
    <w:rsid w:val="00F535AA"/>
    <w:rsid w:val="00F54524"/>
    <w:rsid w:val="00F567BA"/>
    <w:rsid w:val="00F64A9B"/>
    <w:rsid w:val="00F6501C"/>
    <w:rsid w:val="00F71916"/>
    <w:rsid w:val="00F72286"/>
    <w:rsid w:val="00F730D7"/>
    <w:rsid w:val="00F7403E"/>
    <w:rsid w:val="00F7434C"/>
    <w:rsid w:val="00F77747"/>
    <w:rsid w:val="00F8116B"/>
    <w:rsid w:val="00F81382"/>
    <w:rsid w:val="00F81883"/>
    <w:rsid w:val="00F824CC"/>
    <w:rsid w:val="00F87BE8"/>
    <w:rsid w:val="00F94A7D"/>
    <w:rsid w:val="00F96CDB"/>
    <w:rsid w:val="00FA11D8"/>
    <w:rsid w:val="00FA12E1"/>
    <w:rsid w:val="00FA3161"/>
    <w:rsid w:val="00FA352D"/>
    <w:rsid w:val="00FA5D45"/>
    <w:rsid w:val="00FB2CCA"/>
    <w:rsid w:val="00FB4E2B"/>
    <w:rsid w:val="00FB5868"/>
    <w:rsid w:val="00FB58F0"/>
    <w:rsid w:val="00FB6E37"/>
    <w:rsid w:val="00FB7369"/>
    <w:rsid w:val="00FC0144"/>
    <w:rsid w:val="00FC262F"/>
    <w:rsid w:val="00FC7D10"/>
    <w:rsid w:val="00FD7DB3"/>
    <w:rsid w:val="00FE713D"/>
    <w:rsid w:val="00FF0174"/>
    <w:rsid w:val="00FF1488"/>
    <w:rsid w:val="00FF21B3"/>
    <w:rsid w:val="00FF4081"/>
    <w:rsid w:val="00FF4F1B"/>
    <w:rsid w:val="00FF5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6CEFEA"/>
  <w15:chartTrackingRefBased/>
  <w15:docId w15:val="{039A4B25-3BAC-414E-9094-311C17E9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2">
    <w:name w:val="heading 2"/>
    <w:basedOn w:val="Normal"/>
    <w:next w:val="Normal"/>
    <w:link w:val="Heading2Char"/>
    <w:uiPriority w:val="9"/>
    <w:unhideWhenUsed/>
    <w:qFormat/>
    <w:rsid w:val="00D73F61"/>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D73F61"/>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1260" w:hanging="540"/>
    </w:pPr>
  </w:style>
  <w:style w:type="paragraph" w:styleId="BodyTextIndent2">
    <w:name w:val="Body Text Indent 2"/>
    <w:basedOn w:val="Normal"/>
    <w:pPr>
      <w:spacing w:after="120"/>
      <w:ind w:left="1267" w:hanging="547"/>
    </w:pPr>
  </w:style>
  <w:style w:type="paragraph" w:styleId="BlockText">
    <w:name w:val="Block Text"/>
    <w:basedOn w:val="Normal"/>
    <w:pPr>
      <w:tabs>
        <w:tab w:val="left" w:pos="720"/>
        <w:tab w:val="left" w:pos="1260"/>
      </w:tabs>
      <w:ind w:left="720" w:right="720"/>
    </w:pPr>
    <w:rPr>
      <w:rFonts w:ascii="Comic Sans MS" w:hAnsi="Comic Sans MS"/>
      <w:sz w:val="22"/>
    </w:rPr>
  </w:style>
  <w:style w:type="paragraph" w:styleId="BodyText">
    <w:name w:val="Body Text"/>
    <w:basedOn w:val="Normal"/>
    <w:pPr>
      <w:jc w:val="center"/>
    </w:pPr>
    <w:rPr>
      <w:b/>
      <w:sz w:val="22"/>
    </w:rPr>
  </w:style>
  <w:style w:type="paragraph" w:styleId="BodyText2">
    <w:name w:val="Body Text 2"/>
    <w:basedOn w:val="Normal"/>
    <w:pPr>
      <w:tabs>
        <w:tab w:val="left" w:pos="720"/>
        <w:tab w:val="left" w:pos="1260"/>
      </w:tabs>
    </w:pPr>
    <w:rPr>
      <w:rFonts w:ascii="Univers" w:hAnsi="Univers"/>
      <w:sz w:val="22"/>
    </w:rPr>
  </w:style>
  <w:style w:type="paragraph" w:styleId="BodyText3">
    <w:name w:val="Body Text 3"/>
    <w:basedOn w:val="Normal"/>
    <w:pPr>
      <w:jc w:val="both"/>
    </w:pPr>
    <w:rPr>
      <w:sz w:val="22"/>
    </w:rPr>
  </w:style>
  <w:style w:type="paragraph" w:styleId="BodyTextIndent3">
    <w:name w:val="Body Text Indent 3"/>
    <w:basedOn w:val="Normal"/>
    <w:pPr>
      <w:ind w:left="1260" w:hanging="540"/>
      <w:jc w:val="both"/>
    </w:pPr>
    <w:rPr>
      <w:sz w:val="22"/>
    </w:rPr>
  </w:style>
  <w:style w:type="paragraph" w:styleId="BalloonText">
    <w:name w:val="Balloon Text"/>
    <w:basedOn w:val="Normal"/>
    <w:semiHidden/>
    <w:rsid w:val="00905B02"/>
    <w:rPr>
      <w:rFonts w:ascii="Tahoma" w:hAnsi="Tahoma" w:cs="Tahoma"/>
      <w:sz w:val="16"/>
      <w:szCs w:val="16"/>
    </w:rPr>
  </w:style>
  <w:style w:type="character" w:styleId="CommentReference">
    <w:name w:val="annotation reference"/>
    <w:semiHidden/>
    <w:rsid w:val="0071168F"/>
    <w:rPr>
      <w:sz w:val="16"/>
      <w:szCs w:val="16"/>
    </w:rPr>
  </w:style>
  <w:style w:type="paragraph" w:styleId="CommentText">
    <w:name w:val="annotation text"/>
    <w:basedOn w:val="Normal"/>
    <w:semiHidden/>
    <w:rsid w:val="0071168F"/>
    <w:rPr>
      <w:sz w:val="20"/>
    </w:rPr>
  </w:style>
  <w:style w:type="paragraph" w:styleId="CommentSubject">
    <w:name w:val="annotation subject"/>
    <w:basedOn w:val="CommentText"/>
    <w:next w:val="CommentText"/>
    <w:semiHidden/>
    <w:rsid w:val="0071168F"/>
    <w:rPr>
      <w:b/>
      <w:bCs/>
    </w:rPr>
  </w:style>
  <w:style w:type="paragraph" w:styleId="ListBullet">
    <w:name w:val="List Bullet"/>
    <w:basedOn w:val="Normal"/>
    <w:autoRedefine/>
    <w:rsid w:val="007952D9"/>
    <w:pPr>
      <w:numPr>
        <w:numId w:val="1"/>
      </w:numPr>
    </w:pPr>
  </w:style>
  <w:style w:type="paragraph" w:customStyle="1" w:styleId="TxBrp2">
    <w:name w:val="TxBr_p2"/>
    <w:basedOn w:val="Normal"/>
    <w:rsid w:val="0091620E"/>
    <w:pPr>
      <w:widowControl w:val="0"/>
      <w:tabs>
        <w:tab w:val="left" w:pos="782"/>
      </w:tabs>
      <w:autoSpaceDE w:val="0"/>
      <w:autoSpaceDN w:val="0"/>
      <w:adjustRightInd w:val="0"/>
      <w:spacing w:line="277" w:lineRule="atLeast"/>
      <w:ind w:firstLine="782"/>
    </w:pPr>
    <w:rPr>
      <w:sz w:val="20"/>
      <w:szCs w:val="24"/>
    </w:rPr>
  </w:style>
  <w:style w:type="paragraph" w:customStyle="1" w:styleId="TxBrp3">
    <w:name w:val="TxBr_p3"/>
    <w:basedOn w:val="Normal"/>
    <w:rsid w:val="00411C57"/>
    <w:pPr>
      <w:widowControl w:val="0"/>
      <w:tabs>
        <w:tab w:val="left" w:pos="1508"/>
      </w:tabs>
      <w:autoSpaceDE w:val="0"/>
      <w:autoSpaceDN w:val="0"/>
      <w:adjustRightInd w:val="0"/>
      <w:spacing w:line="240" w:lineRule="atLeast"/>
      <w:ind w:left="182" w:hanging="1508"/>
    </w:pPr>
    <w:rPr>
      <w:sz w:val="20"/>
      <w:szCs w:val="24"/>
    </w:rPr>
  </w:style>
  <w:style w:type="paragraph" w:styleId="PlainText">
    <w:name w:val="Plain Text"/>
    <w:basedOn w:val="Normal"/>
    <w:link w:val="PlainTextChar"/>
    <w:uiPriority w:val="99"/>
    <w:unhideWhenUsed/>
    <w:rsid w:val="00F469F6"/>
    <w:pPr>
      <w:widowControl w:val="0"/>
    </w:pPr>
    <w:rPr>
      <w:rFonts w:ascii="Consolas" w:hAnsi="Consolas"/>
      <w:sz w:val="21"/>
      <w:szCs w:val="21"/>
    </w:rPr>
  </w:style>
  <w:style w:type="character" w:customStyle="1" w:styleId="PlainTextChar">
    <w:name w:val="Plain Text Char"/>
    <w:link w:val="PlainText"/>
    <w:uiPriority w:val="99"/>
    <w:rsid w:val="00F469F6"/>
    <w:rPr>
      <w:rFonts w:ascii="Consolas" w:hAnsi="Consolas"/>
      <w:sz w:val="21"/>
      <w:szCs w:val="21"/>
    </w:rPr>
  </w:style>
  <w:style w:type="paragraph" w:customStyle="1" w:styleId="TxBrp10">
    <w:name w:val="TxBr_p10"/>
    <w:basedOn w:val="Normal"/>
    <w:rsid w:val="00B834D2"/>
    <w:pPr>
      <w:widowControl w:val="0"/>
      <w:tabs>
        <w:tab w:val="left" w:pos="1502"/>
      </w:tabs>
      <w:autoSpaceDE w:val="0"/>
      <w:autoSpaceDN w:val="0"/>
      <w:adjustRightInd w:val="0"/>
      <w:spacing w:line="240" w:lineRule="atLeast"/>
      <w:ind w:left="176" w:hanging="1502"/>
    </w:pPr>
    <w:rPr>
      <w:sz w:val="20"/>
      <w:szCs w:val="24"/>
    </w:rPr>
  </w:style>
  <w:style w:type="paragraph" w:customStyle="1" w:styleId="TxBrp13">
    <w:name w:val="TxBr_p13"/>
    <w:basedOn w:val="Normal"/>
    <w:rsid w:val="00B834D2"/>
    <w:pPr>
      <w:widowControl w:val="0"/>
      <w:tabs>
        <w:tab w:val="left" w:pos="805"/>
      </w:tabs>
      <w:autoSpaceDE w:val="0"/>
      <w:autoSpaceDN w:val="0"/>
      <w:adjustRightInd w:val="0"/>
      <w:spacing w:line="277" w:lineRule="atLeast"/>
      <w:ind w:firstLine="805"/>
    </w:pPr>
    <w:rPr>
      <w:sz w:val="20"/>
      <w:szCs w:val="24"/>
    </w:rPr>
  </w:style>
  <w:style w:type="paragraph" w:customStyle="1" w:styleId="TxBrp12">
    <w:name w:val="TxBr_p12"/>
    <w:basedOn w:val="Normal"/>
    <w:rsid w:val="00DF7D75"/>
    <w:pPr>
      <w:widowControl w:val="0"/>
      <w:autoSpaceDE w:val="0"/>
      <w:autoSpaceDN w:val="0"/>
      <w:adjustRightInd w:val="0"/>
      <w:spacing w:line="277" w:lineRule="atLeast"/>
      <w:ind w:firstLine="805"/>
    </w:pPr>
    <w:rPr>
      <w:sz w:val="20"/>
      <w:szCs w:val="24"/>
    </w:rPr>
  </w:style>
  <w:style w:type="paragraph" w:customStyle="1" w:styleId="TxBrp18">
    <w:name w:val="TxBr_p18"/>
    <w:basedOn w:val="Normal"/>
    <w:rsid w:val="009B6694"/>
    <w:pPr>
      <w:widowControl w:val="0"/>
      <w:tabs>
        <w:tab w:val="left" w:pos="226"/>
        <w:tab w:val="left" w:pos="958"/>
      </w:tabs>
      <w:autoSpaceDE w:val="0"/>
      <w:autoSpaceDN w:val="0"/>
      <w:adjustRightInd w:val="0"/>
      <w:spacing w:line="277" w:lineRule="atLeast"/>
      <w:ind w:left="227" w:firstLine="731"/>
    </w:pPr>
    <w:rPr>
      <w:sz w:val="20"/>
      <w:szCs w:val="24"/>
    </w:rPr>
  </w:style>
  <w:style w:type="paragraph" w:customStyle="1" w:styleId="Normal1">
    <w:name w:val="Normal+1"/>
    <w:basedOn w:val="Normal"/>
    <w:next w:val="Normal"/>
    <w:uiPriority w:val="99"/>
    <w:rsid w:val="0052433E"/>
    <w:pPr>
      <w:autoSpaceDE w:val="0"/>
      <w:autoSpaceDN w:val="0"/>
      <w:adjustRightInd w:val="0"/>
    </w:pPr>
    <w:rPr>
      <w:szCs w:val="24"/>
    </w:rPr>
  </w:style>
  <w:style w:type="paragraph" w:customStyle="1" w:styleId="Default">
    <w:name w:val="Default"/>
    <w:rsid w:val="007A6931"/>
    <w:pPr>
      <w:autoSpaceDE w:val="0"/>
      <w:autoSpaceDN w:val="0"/>
      <w:adjustRightInd w:val="0"/>
    </w:pPr>
    <w:rPr>
      <w:color w:val="000000"/>
      <w:sz w:val="24"/>
      <w:szCs w:val="24"/>
    </w:rPr>
  </w:style>
  <w:style w:type="character" w:styleId="Hyperlink">
    <w:name w:val="Hyperlink"/>
    <w:uiPriority w:val="99"/>
    <w:unhideWhenUsed/>
    <w:rsid w:val="003909AE"/>
    <w:rPr>
      <w:strike w:val="0"/>
      <w:dstrike w:val="0"/>
      <w:color w:val="125687"/>
      <w:u w:val="none"/>
      <w:effect w:val="none"/>
    </w:rPr>
  </w:style>
  <w:style w:type="paragraph" w:styleId="NormalWeb">
    <w:name w:val="Normal (Web)"/>
    <w:basedOn w:val="Normal"/>
    <w:uiPriority w:val="99"/>
    <w:unhideWhenUsed/>
    <w:rsid w:val="003909AE"/>
    <w:pPr>
      <w:spacing w:before="100" w:beforeAutospacing="1" w:after="100" w:afterAutospacing="1"/>
    </w:pPr>
    <w:rPr>
      <w:szCs w:val="24"/>
    </w:rPr>
  </w:style>
  <w:style w:type="character" w:customStyle="1" w:styleId="Heading2Char">
    <w:name w:val="Heading 2 Char"/>
    <w:link w:val="Heading2"/>
    <w:uiPriority w:val="9"/>
    <w:rsid w:val="00D73F61"/>
    <w:rPr>
      <w:rFonts w:ascii="Cambria" w:hAnsi="Cambria"/>
      <w:b/>
      <w:bCs/>
      <w:color w:val="4F81BD"/>
      <w:sz w:val="26"/>
      <w:szCs w:val="26"/>
    </w:rPr>
  </w:style>
  <w:style w:type="character" w:customStyle="1" w:styleId="Heading3Char">
    <w:name w:val="Heading 3 Char"/>
    <w:link w:val="Heading3"/>
    <w:uiPriority w:val="9"/>
    <w:rsid w:val="00D73F61"/>
    <w:rPr>
      <w:rFonts w:ascii="Cambria" w:hAnsi="Cambria"/>
      <w:b/>
      <w:bCs/>
      <w:color w:val="4F81BD"/>
      <w:sz w:val="22"/>
      <w:szCs w:val="22"/>
    </w:rPr>
  </w:style>
  <w:style w:type="character" w:customStyle="1" w:styleId="FooterChar">
    <w:name w:val="Footer Char"/>
    <w:link w:val="Footer"/>
    <w:uiPriority w:val="99"/>
    <w:rsid w:val="00F52D08"/>
    <w:rPr>
      <w:sz w:val="24"/>
    </w:rPr>
  </w:style>
  <w:style w:type="paragraph" w:styleId="ListParagraph">
    <w:name w:val="List Paragraph"/>
    <w:basedOn w:val="Normal"/>
    <w:uiPriority w:val="34"/>
    <w:qFormat/>
    <w:rsid w:val="00A7504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811628">
      <w:bodyDiv w:val="1"/>
      <w:marLeft w:val="0"/>
      <w:marRight w:val="0"/>
      <w:marTop w:val="0"/>
      <w:marBottom w:val="0"/>
      <w:divBdr>
        <w:top w:val="none" w:sz="0" w:space="0" w:color="auto"/>
        <w:left w:val="none" w:sz="0" w:space="0" w:color="auto"/>
        <w:bottom w:val="none" w:sz="0" w:space="0" w:color="auto"/>
        <w:right w:val="none" w:sz="0" w:space="0" w:color="auto"/>
      </w:divBdr>
    </w:div>
    <w:div w:id="935017662">
      <w:bodyDiv w:val="1"/>
      <w:marLeft w:val="0"/>
      <w:marRight w:val="0"/>
      <w:marTop w:val="0"/>
      <w:marBottom w:val="0"/>
      <w:divBdr>
        <w:top w:val="none" w:sz="0" w:space="0" w:color="auto"/>
        <w:left w:val="none" w:sz="0" w:space="0" w:color="auto"/>
        <w:bottom w:val="none" w:sz="0" w:space="0" w:color="auto"/>
        <w:right w:val="none" w:sz="0" w:space="0" w:color="auto"/>
      </w:divBdr>
    </w:div>
    <w:div w:id="1167744764">
      <w:bodyDiv w:val="1"/>
      <w:marLeft w:val="0"/>
      <w:marRight w:val="0"/>
      <w:marTop w:val="0"/>
      <w:marBottom w:val="0"/>
      <w:divBdr>
        <w:top w:val="none" w:sz="0" w:space="0" w:color="auto"/>
        <w:left w:val="none" w:sz="0" w:space="0" w:color="auto"/>
        <w:bottom w:val="none" w:sz="0" w:space="0" w:color="auto"/>
        <w:right w:val="none" w:sz="0" w:space="0" w:color="auto"/>
      </w:divBdr>
    </w:div>
    <w:div w:id="1339119168">
      <w:bodyDiv w:val="1"/>
      <w:marLeft w:val="0"/>
      <w:marRight w:val="0"/>
      <w:marTop w:val="0"/>
      <w:marBottom w:val="0"/>
      <w:divBdr>
        <w:top w:val="none" w:sz="0" w:space="0" w:color="auto"/>
        <w:left w:val="none" w:sz="0" w:space="0" w:color="auto"/>
        <w:bottom w:val="none" w:sz="0" w:space="0" w:color="auto"/>
        <w:right w:val="none" w:sz="0" w:space="0" w:color="auto"/>
      </w:divBdr>
    </w:div>
    <w:div w:id="1600213559">
      <w:bodyDiv w:val="1"/>
      <w:marLeft w:val="0"/>
      <w:marRight w:val="0"/>
      <w:marTop w:val="0"/>
      <w:marBottom w:val="0"/>
      <w:divBdr>
        <w:top w:val="none" w:sz="0" w:space="0" w:color="auto"/>
        <w:left w:val="none" w:sz="0" w:space="0" w:color="auto"/>
        <w:bottom w:val="none" w:sz="0" w:space="0" w:color="auto"/>
        <w:right w:val="none" w:sz="0" w:space="0" w:color="auto"/>
      </w:divBdr>
    </w:div>
    <w:div w:id="1689791046">
      <w:bodyDiv w:val="1"/>
      <w:marLeft w:val="0"/>
      <w:marRight w:val="0"/>
      <w:marTop w:val="0"/>
      <w:marBottom w:val="0"/>
      <w:divBdr>
        <w:top w:val="none" w:sz="0" w:space="0" w:color="auto"/>
        <w:left w:val="none" w:sz="0" w:space="0" w:color="auto"/>
        <w:bottom w:val="none" w:sz="0" w:space="0" w:color="auto"/>
        <w:right w:val="none" w:sz="0" w:space="0" w:color="auto"/>
      </w:divBdr>
      <w:divsChild>
        <w:div w:id="1018194761">
          <w:marLeft w:val="0"/>
          <w:marRight w:val="0"/>
          <w:marTop w:val="0"/>
          <w:marBottom w:val="0"/>
          <w:divBdr>
            <w:top w:val="none" w:sz="0" w:space="0" w:color="auto"/>
            <w:left w:val="none" w:sz="0" w:space="0" w:color="auto"/>
            <w:bottom w:val="none" w:sz="0" w:space="0" w:color="auto"/>
            <w:right w:val="none" w:sz="0" w:space="0" w:color="auto"/>
          </w:divBdr>
          <w:divsChild>
            <w:div w:id="264504328">
              <w:marLeft w:val="0"/>
              <w:marRight w:val="0"/>
              <w:marTop w:val="0"/>
              <w:marBottom w:val="0"/>
              <w:divBdr>
                <w:top w:val="none" w:sz="0" w:space="0" w:color="auto"/>
                <w:left w:val="none" w:sz="0" w:space="0" w:color="auto"/>
                <w:bottom w:val="none" w:sz="0" w:space="0" w:color="auto"/>
                <w:right w:val="none" w:sz="0" w:space="0" w:color="auto"/>
              </w:divBdr>
              <w:divsChild>
                <w:div w:id="1948392467">
                  <w:marLeft w:val="-160"/>
                  <w:marRight w:val="-160"/>
                  <w:marTop w:val="0"/>
                  <w:marBottom w:val="0"/>
                  <w:divBdr>
                    <w:top w:val="none" w:sz="0" w:space="0" w:color="auto"/>
                    <w:left w:val="none" w:sz="0" w:space="0" w:color="auto"/>
                    <w:bottom w:val="none" w:sz="0" w:space="0" w:color="auto"/>
                    <w:right w:val="none" w:sz="0" w:space="0" w:color="auto"/>
                  </w:divBdr>
                  <w:divsChild>
                    <w:div w:id="1218394289">
                      <w:marLeft w:val="0"/>
                      <w:marRight w:val="0"/>
                      <w:marTop w:val="0"/>
                      <w:marBottom w:val="0"/>
                      <w:divBdr>
                        <w:top w:val="none" w:sz="0" w:space="0" w:color="auto"/>
                        <w:left w:val="none" w:sz="0" w:space="0" w:color="auto"/>
                        <w:bottom w:val="none" w:sz="0" w:space="0" w:color="auto"/>
                        <w:right w:val="none" w:sz="0" w:space="0" w:color="auto"/>
                      </w:divBdr>
                      <w:divsChild>
                        <w:div w:id="984116597">
                          <w:marLeft w:val="0"/>
                          <w:marRight w:val="0"/>
                          <w:marTop w:val="0"/>
                          <w:marBottom w:val="0"/>
                          <w:divBdr>
                            <w:top w:val="none" w:sz="0" w:space="0" w:color="auto"/>
                            <w:left w:val="none" w:sz="0" w:space="0" w:color="auto"/>
                            <w:bottom w:val="none" w:sz="0" w:space="0" w:color="auto"/>
                            <w:right w:val="none" w:sz="0" w:space="0" w:color="auto"/>
                          </w:divBdr>
                          <w:divsChild>
                            <w:div w:id="1636065665">
                              <w:marLeft w:val="0"/>
                              <w:marRight w:val="0"/>
                              <w:marTop w:val="0"/>
                              <w:marBottom w:val="0"/>
                              <w:divBdr>
                                <w:top w:val="none" w:sz="0" w:space="0" w:color="auto"/>
                                <w:left w:val="none" w:sz="0" w:space="0" w:color="auto"/>
                                <w:bottom w:val="none" w:sz="0" w:space="0" w:color="auto"/>
                                <w:right w:val="none" w:sz="0" w:space="0" w:color="auto"/>
                              </w:divBdr>
                              <w:divsChild>
                                <w:div w:id="1244997310">
                                  <w:marLeft w:val="0"/>
                                  <w:marRight w:val="0"/>
                                  <w:marTop w:val="0"/>
                                  <w:marBottom w:val="0"/>
                                  <w:divBdr>
                                    <w:top w:val="none" w:sz="0" w:space="0" w:color="auto"/>
                                    <w:left w:val="none" w:sz="0" w:space="0" w:color="auto"/>
                                    <w:bottom w:val="none" w:sz="0" w:space="0" w:color="auto"/>
                                    <w:right w:val="none" w:sz="0" w:space="0" w:color="auto"/>
                                  </w:divBdr>
                                  <w:divsChild>
                                    <w:div w:id="831682086">
                                      <w:marLeft w:val="0"/>
                                      <w:marRight w:val="0"/>
                                      <w:marTop w:val="0"/>
                                      <w:marBottom w:val="0"/>
                                      <w:divBdr>
                                        <w:top w:val="single" w:sz="2" w:space="0" w:color="D7D7D7"/>
                                        <w:left w:val="single" w:sz="4" w:space="0" w:color="D7D7D7"/>
                                        <w:bottom w:val="single" w:sz="4" w:space="0" w:color="D7D7D7"/>
                                        <w:right w:val="single" w:sz="4" w:space="0" w:color="D7D7D7"/>
                                      </w:divBdr>
                                      <w:divsChild>
                                        <w:div w:id="1992175003">
                                          <w:marLeft w:val="0"/>
                                          <w:marRight w:val="0"/>
                                          <w:marTop w:val="0"/>
                                          <w:marBottom w:val="0"/>
                                          <w:divBdr>
                                            <w:top w:val="none" w:sz="0" w:space="0" w:color="auto"/>
                                            <w:left w:val="none" w:sz="0" w:space="0" w:color="auto"/>
                                            <w:bottom w:val="none" w:sz="0" w:space="0" w:color="auto"/>
                                            <w:right w:val="none" w:sz="0" w:space="0" w:color="auto"/>
                                          </w:divBdr>
                                          <w:divsChild>
                                            <w:div w:id="6493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857059">
      <w:bodyDiv w:val="1"/>
      <w:marLeft w:val="0"/>
      <w:marRight w:val="0"/>
      <w:marTop w:val="0"/>
      <w:marBottom w:val="0"/>
      <w:divBdr>
        <w:top w:val="none" w:sz="0" w:space="0" w:color="auto"/>
        <w:left w:val="none" w:sz="0" w:space="0" w:color="auto"/>
        <w:bottom w:val="none" w:sz="0" w:space="0" w:color="auto"/>
        <w:right w:val="none" w:sz="0" w:space="0" w:color="auto"/>
      </w:divBdr>
    </w:div>
    <w:div w:id="19644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07E8EC9D3D5846BC2A90F4F3F46597" ma:contentTypeVersion="16" ma:contentTypeDescription="Create a new document." ma:contentTypeScope="" ma:versionID="800b19a73f34bf60702612d999fa81c9">
  <xsd:schema xmlns:xsd="http://www.w3.org/2001/XMLSchema" xmlns:xs="http://www.w3.org/2001/XMLSchema" xmlns:p="http://schemas.microsoft.com/office/2006/metadata/properties" xmlns:ns2="9fd5fbd9-643c-49f3-babc-e6ef564a03a9" xmlns:ns3="38661981-680c-4a34-9994-18410b18cbf9" targetNamespace="http://schemas.microsoft.com/office/2006/metadata/properties" ma:root="true" ma:fieldsID="d7b4ec9739fea7e00fd3d169e1944b8f" ns2:_="" ns3:_="">
    <xsd:import namespace="9fd5fbd9-643c-49f3-babc-e6ef564a03a9"/>
    <xsd:import namespace="38661981-680c-4a34-9994-18410b18cb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5fbd9-643c-49f3-babc-e6ef564a03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e8338d-9999-4332-9d81-f5cf85ff53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661981-680c-4a34-9994-18410b18cbf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4b731e-1923-48ad-b3b0-d6250fc4cb22}" ma:internalName="TaxCatchAll" ma:showField="CatchAllData" ma:web="38661981-680c-4a34-9994-18410b18cb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2E850-B4AA-4DAC-8C34-A46627962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5fbd9-643c-49f3-babc-e6ef564a03a9"/>
    <ds:schemaRef ds:uri="38661981-680c-4a34-9994-18410b18c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ECA7A8-46B9-4625-8B92-B5A32442AF11}">
  <ds:schemaRefs>
    <ds:schemaRef ds:uri="http://schemas.microsoft.com/sharepoint/v3/contenttype/forms"/>
  </ds:schemaRefs>
</ds:datastoreItem>
</file>

<file path=customXml/itemProps3.xml><?xml version="1.0" encoding="utf-8"?>
<ds:datastoreItem xmlns:ds="http://schemas.openxmlformats.org/officeDocument/2006/customXml" ds:itemID="{7E47F803-10E3-40DE-A5C5-21420EC52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2209</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RESOLUTION</vt:lpstr>
    </vt:vector>
  </TitlesOfParts>
  <Company>Delta County</Company>
  <LinksUpToDate>false</LinksUpToDate>
  <CharactersWithSpaces>14777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subject/>
  <dc:creator>Compaq Customer</dc:creator>
  <cp:keywords/>
  <dc:description/>
  <cp:lastModifiedBy>William Tookey</cp:lastModifiedBy>
  <cp:revision>2</cp:revision>
  <cp:lastPrinted>2023-05-16T18:06:00Z</cp:lastPrinted>
  <dcterms:created xsi:type="dcterms:W3CDTF">2023-10-02T16:49:00Z</dcterms:created>
  <dcterms:modified xsi:type="dcterms:W3CDTF">2023-10-02T16:49:00Z</dcterms:modified>
</cp:coreProperties>
</file>